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0D" w:rsidRDefault="00F5610D" w:rsidP="002F696E">
      <w:pPr>
        <w:pStyle w:val="Listaconvietas"/>
        <w:numPr>
          <w:ilvl w:val="0"/>
          <w:numId w:val="0"/>
        </w:numPr>
      </w:pPr>
    </w:p>
    <w:p w:rsidR="00CD0ABA" w:rsidRDefault="00CD0ABA" w:rsidP="002F696E">
      <w:pPr>
        <w:pStyle w:val="Listaconvietas"/>
        <w:numPr>
          <w:ilvl w:val="0"/>
          <w:numId w:val="0"/>
        </w:numPr>
      </w:pPr>
    </w:p>
    <w:p w:rsidR="00CD0ABA" w:rsidRPr="00F97592" w:rsidRDefault="00CD0ABA" w:rsidP="00CD0ABA">
      <w:pPr>
        <w:pStyle w:val="Listaconvietas"/>
        <w:numPr>
          <w:ilvl w:val="0"/>
          <w:numId w:val="0"/>
        </w:numPr>
        <w:jc w:val="center"/>
      </w:pPr>
      <w:r w:rsidRPr="00F97592">
        <w:rPr>
          <w:noProof/>
        </w:rPr>
        <w:drawing>
          <wp:inline distT="0" distB="0" distL="0" distR="0">
            <wp:extent cx="2253615" cy="1609725"/>
            <wp:effectExtent l="19050" t="0" r="0" b="0"/>
            <wp:docPr id="1"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8" cstate="print"/>
                    <a:stretch>
                      <a:fillRect/>
                    </a:stretch>
                  </pic:blipFill>
                  <pic:spPr>
                    <a:xfrm>
                      <a:off x="0" y="0"/>
                      <a:ext cx="2271459" cy="1622471"/>
                    </a:xfrm>
                    <a:prstGeom prst="rect">
                      <a:avLst/>
                    </a:prstGeom>
                  </pic:spPr>
                </pic:pic>
              </a:graphicData>
            </a:graphic>
          </wp:inline>
        </w:drawing>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CD0ABA" w:rsidRPr="00F97592" w:rsidRDefault="00CD0ABA" w:rsidP="00CD0ABA">
      <w:pPr>
        <w:pStyle w:val="Listaconvietas"/>
        <w:numPr>
          <w:ilvl w:val="0"/>
          <w:numId w:val="0"/>
        </w:numPr>
        <w:jc w:val="center"/>
        <w:rPr>
          <w:rFonts w:ascii="Arial" w:hAnsi="Arial" w:cs="Arial"/>
          <w:sz w:val="40"/>
        </w:rPr>
      </w:pPr>
      <w:r w:rsidRPr="00F97592">
        <w:rPr>
          <w:rFonts w:ascii="Arial" w:hAnsi="Arial" w:cs="Arial"/>
          <w:sz w:val="40"/>
        </w:rPr>
        <w:t>ÓRGANO INTERNO DE CONTROL</w: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082386" w:rsidRPr="00F97592" w:rsidRDefault="00082386"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0B3DDA" w:rsidP="002F696E">
      <w:pPr>
        <w:pStyle w:val="Listaconvietas"/>
        <w:numPr>
          <w:ilvl w:val="0"/>
          <w:numId w:val="0"/>
        </w:numPr>
      </w:pPr>
      <w:r>
        <w:rPr>
          <w:noProof/>
        </w:rPr>
        <w:pict>
          <v:rect id="Rectangle 23" o:spid="_x0000_s1026" style="position:absolute;margin-left:38.7pt;margin-top:3.2pt;width:374.9pt;height:171.2pt;z-index:25167462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" fillcolor="white [3201]" strokecolor="#666 [1936]" strokeweight="1pt">
            <v:fill color2="#999 [1296]" focus="100%" type="gradient"/>
            <v:shadow on="t" color="#7f7f7f [1601]" opacity=".5" offset="1pt"/>
            <v:textbox>
              <w:txbxContent>
                <w:p w:rsidR="00EA214D" w:rsidRPr="00674DE9" w:rsidRDefault="00EA214D" w:rsidP="00674DE9">
                  <w:pPr>
                    <w:jc w:val="both"/>
                    <w:rPr>
                      <w:b/>
                      <w:sz w:val="36"/>
                      <w:szCs w:val="36"/>
                    </w:rPr>
                  </w:pPr>
                  <w:r w:rsidRPr="001F4399">
                    <w:rPr>
                      <w:rFonts w:ascii="Arial" w:hAnsi="Arial" w:cs="Arial"/>
                      <w:b/>
                      <w:sz w:val="34"/>
                      <w:szCs w:val="34"/>
                    </w:rPr>
                    <w:t xml:space="preserve">Lineamientos </w:t>
                  </w:r>
                  <w:r>
                    <w:rPr>
                      <w:rFonts w:ascii="Arial" w:hAnsi="Arial" w:cs="Arial"/>
                      <w:b/>
                      <w:sz w:val="34"/>
                      <w:szCs w:val="34"/>
                    </w:rPr>
                    <w:t xml:space="preserve">del Órgano Interno de Control del </w:t>
                  </w:r>
                  <w:r w:rsidRPr="001F4399">
                    <w:rPr>
                      <w:rFonts w:ascii="Arial" w:hAnsi="Arial" w:cs="Arial"/>
                      <w:b/>
                      <w:sz w:val="34"/>
                      <w:szCs w:val="34"/>
                    </w:rPr>
                    <w:t>Instituto Electoral del Estado de Zac</w:t>
                  </w:r>
                  <w:r>
                    <w:rPr>
                      <w:rFonts w:ascii="Arial" w:hAnsi="Arial" w:cs="Arial"/>
                      <w:b/>
                      <w:sz w:val="34"/>
                      <w:szCs w:val="34"/>
                    </w:rPr>
                    <w:t xml:space="preserve">atecas </w:t>
                  </w:r>
                  <w:r w:rsidRPr="001F4399">
                    <w:rPr>
                      <w:rFonts w:ascii="Arial" w:hAnsi="Arial" w:cs="Arial"/>
                      <w:b/>
                      <w:sz w:val="34"/>
                      <w:szCs w:val="34"/>
                    </w:rPr>
                    <w:t>que regulan los procedimientos de conciliación, de inconformidades y de sanciones en materia de adquisiciones, arrendamientos y servicios.</w:t>
                  </w:r>
                </w:p>
              </w:txbxContent>
            </v:textbox>
          </v:rect>
        </w:pic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F055B6" w:rsidRDefault="00F055B6" w:rsidP="003B58E9">
      <w:pPr>
        <w:pStyle w:val="Ttulo1"/>
        <w:rPr>
          <w:rFonts w:ascii="Arial" w:hAnsi="Arial" w:cs="Arial"/>
          <w:color w:val="auto"/>
          <w:sz w:val="22"/>
          <w:szCs w:val="22"/>
        </w:rPr>
      </w:pPr>
      <w:bookmarkStart w:id="0" w:name="_Toc14277500"/>
    </w:p>
    <w:p w:rsidR="00E1072E" w:rsidRPr="00F97592" w:rsidRDefault="00E1072E" w:rsidP="003B58E9">
      <w:pPr>
        <w:pStyle w:val="Ttulo1"/>
        <w:rPr>
          <w:rFonts w:ascii="Arial" w:hAnsi="Arial" w:cs="Arial"/>
          <w:color w:val="auto"/>
          <w:sz w:val="22"/>
          <w:szCs w:val="22"/>
        </w:rPr>
      </w:pPr>
      <w:r w:rsidRPr="00F97592">
        <w:rPr>
          <w:rFonts w:ascii="Arial" w:hAnsi="Arial" w:cs="Arial"/>
          <w:color w:val="auto"/>
          <w:sz w:val="22"/>
          <w:szCs w:val="22"/>
        </w:rPr>
        <w:t>PRESENTACIÓN</w:t>
      </w:r>
      <w:bookmarkEnd w:id="0"/>
    </w:p>
    <w:p w:rsidR="008D6679" w:rsidRPr="008B4F10" w:rsidRDefault="008D6679" w:rsidP="008D6679">
      <w:pPr>
        <w:rPr>
          <w:rFonts w:ascii="Arial" w:hAnsi="Arial" w:cs="Arial"/>
          <w:sz w:val="23"/>
          <w:szCs w:val="23"/>
        </w:rPr>
      </w:pPr>
    </w:p>
    <w:p w:rsidR="008D6679" w:rsidRPr="008B4F10" w:rsidRDefault="008D6679" w:rsidP="008D6679">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Las recientes reformas realizadas a la Constitución Política de los Estado</w:t>
      </w:r>
      <w:r w:rsidR="00CB0969" w:rsidRPr="008B4F10">
        <w:rPr>
          <w:rFonts w:ascii="Arial" w:eastAsiaTheme="minorEastAsia" w:hAnsi="Arial" w:cs="Arial"/>
          <w:b w:val="0"/>
          <w:color w:val="auto"/>
          <w:sz w:val="23"/>
          <w:szCs w:val="23"/>
          <w:lang w:val="es-ES_tradnl" w:eastAsia="es-ES"/>
        </w:rPr>
        <w:t>s</w:t>
      </w:r>
      <w:r w:rsidRPr="008B4F10">
        <w:rPr>
          <w:rFonts w:ascii="Arial" w:eastAsiaTheme="minorEastAsia" w:hAnsi="Arial" w:cs="Arial"/>
          <w:b w:val="0"/>
          <w:color w:val="auto"/>
          <w:sz w:val="23"/>
          <w:szCs w:val="23"/>
          <w:lang w:val="es-ES_tradnl" w:eastAsia="es-ES"/>
        </w:rPr>
        <w:t xml:space="preserve"> Unidos Mexicanos</w:t>
      </w:r>
      <w:r w:rsidRPr="008B4F10">
        <w:rPr>
          <w:rStyle w:val="Refdenotaalpie"/>
          <w:rFonts w:ascii="Arial" w:eastAsiaTheme="minorEastAsia" w:hAnsi="Arial" w:cs="Arial"/>
          <w:b w:val="0"/>
          <w:color w:val="auto"/>
          <w:sz w:val="23"/>
          <w:szCs w:val="23"/>
          <w:lang w:val="es-ES_tradnl" w:eastAsia="es-ES"/>
        </w:rPr>
        <w:footnoteReference w:id="1"/>
      </w:r>
      <w:r w:rsidRPr="008B4F10">
        <w:rPr>
          <w:rFonts w:ascii="Arial" w:eastAsiaTheme="minorEastAsia" w:hAnsi="Arial" w:cs="Arial"/>
          <w:b w:val="0"/>
          <w:color w:val="auto"/>
          <w:sz w:val="23"/>
          <w:szCs w:val="23"/>
          <w:lang w:val="es-ES_tradnl" w:eastAsia="es-ES"/>
        </w:rPr>
        <w:t>, en materia de combate a la corrupción</w:t>
      </w:r>
      <w:r w:rsidR="00653629">
        <w:rPr>
          <w:rFonts w:ascii="Arial" w:eastAsiaTheme="minorEastAsia" w:hAnsi="Arial" w:cs="Arial"/>
          <w:b w:val="0"/>
          <w:color w:val="auto"/>
          <w:sz w:val="23"/>
          <w:szCs w:val="23"/>
          <w:lang w:val="es-ES_tradnl" w:eastAsia="es-ES"/>
        </w:rPr>
        <w:t>, dan</w:t>
      </w:r>
      <w:r w:rsidR="009451D6" w:rsidRPr="008B4F10">
        <w:rPr>
          <w:rFonts w:ascii="Arial" w:eastAsiaTheme="minorEastAsia" w:hAnsi="Arial" w:cs="Arial"/>
          <w:b w:val="0"/>
          <w:color w:val="auto"/>
          <w:sz w:val="23"/>
          <w:szCs w:val="23"/>
          <w:lang w:val="es-ES_tradnl" w:eastAsia="es-ES"/>
        </w:rPr>
        <w:t xml:space="preserve"> un marco legal sin precedente en la lucha contra la corrupción, en donde se crea el</w:t>
      </w:r>
      <w:r w:rsidRPr="008B4F10">
        <w:rPr>
          <w:rFonts w:ascii="Arial" w:eastAsiaTheme="minorEastAsia" w:hAnsi="Arial" w:cs="Arial"/>
          <w:b w:val="0"/>
          <w:color w:val="auto"/>
          <w:sz w:val="23"/>
          <w:szCs w:val="23"/>
          <w:lang w:val="es-ES_tradnl" w:eastAsia="es-ES"/>
        </w:rPr>
        <w:t xml:space="preserve"> Sistema Nacional</w:t>
      </w:r>
      <w:r w:rsidR="009451D6" w:rsidRPr="008B4F10">
        <w:rPr>
          <w:rFonts w:ascii="Arial" w:eastAsiaTheme="minorEastAsia" w:hAnsi="Arial" w:cs="Arial"/>
          <w:b w:val="0"/>
          <w:color w:val="auto"/>
          <w:sz w:val="23"/>
          <w:szCs w:val="23"/>
          <w:lang w:val="es-ES_tradnl" w:eastAsia="es-ES"/>
        </w:rPr>
        <w:t xml:space="preserve"> Anticorrupción y ordena a las entidades federativas a constituir Sistemas Estatales Anticorrupción. </w:t>
      </w:r>
    </w:p>
    <w:p w:rsidR="00A65AB2" w:rsidRPr="008B4F10" w:rsidRDefault="00A65AB2" w:rsidP="00A65AB2">
      <w:pPr>
        <w:pStyle w:val="Ttulo3"/>
        <w:shd w:val="clear" w:color="auto" w:fill="FFFFFF"/>
        <w:spacing w:before="0" w:line="276" w:lineRule="auto"/>
        <w:jc w:val="both"/>
        <w:textAlignment w:val="baseline"/>
        <w:rPr>
          <w:rFonts w:asciiTheme="minorHAnsi" w:eastAsiaTheme="minorEastAsia" w:hAnsiTheme="minorHAnsi" w:cstheme="minorBidi"/>
          <w:b w:val="0"/>
          <w:bCs w:val="0"/>
          <w:color w:val="auto"/>
          <w:sz w:val="23"/>
          <w:szCs w:val="23"/>
          <w:lang w:val="es-ES_tradnl" w:eastAsia="es-ES"/>
        </w:rPr>
      </w:pPr>
    </w:p>
    <w:p w:rsidR="004B4349" w:rsidRDefault="00A65AB2" w:rsidP="004B4349">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En</w:t>
      </w:r>
      <w:r w:rsidR="00DA09CC" w:rsidRPr="008B4F10">
        <w:rPr>
          <w:rFonts w:ascii="Arial" w:eastAsiaTheme="minorEastAsia" w:hAnsi="Arial" w:cs="Arial"/>
          <w:b w:val="0"/>
          <w:color w:val="auto"/>
          <w:sz w:val="23"/>
          <w:szCs w:val="23"/>
          <w:lang w:val="es-ES_tradnl" w:eastAsia="es-ES"/>
        </w:rPr>
        <w:t xml:space="preserve"> los artículos 41, fracción V, apartado A, párrafo segundo, 109 fracción III, párrafos cinco y seis de la Constitución Federal, contemplan que 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4B4349" w:rsidRDefault="004B4349" w:rsidP="004B4349">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p>
    <w:p w:rsidR="004B4349" w:rsidRPr="004B4349" w:rsidRDefault="004B4349" w:rsidP="004B4349">
      <w:pPr>
        <w:pStyle w:val="Ttulo3"/>
        <w:shd w:val="clear" w:color="auto" w:fill="FFFFFF"/>
        <w:spacing w:before="0" w:line="276" w:lineRule="auto"/>
        <w:jc w:val="both"/>
        <w:textAlignment w:val="baseline"/>
        <w:rPr>
          <w:lang w:val="es-ES_tradnl" w:eastAsia="es-ES"/>
        </w:rPr>
      </w:pPr>
      <w:r w:rsidRPr="008B4F10">
        <w:rPr>
          <w:rFonts w:ascii="Arial" w:eastAsiaTheme="minorEastAsia" w:hAnsi="Arial" w:cs="Arial"/>
          <w:b w:val="0"/>
          <w:color w:val="auto"/>
          <w:sz w:val="23"/>
          <w:szCs w:val="23"/>
          <w:lang w:val="es-ES_tradnl" w:eastAsia="es-ES"/>
        </w:rPr>
        <w:t>Los  entes  públicos  estatales  y  municipales,  así  como  del  Distrito  Federal  y  sus  demarcaciones territoriales,  contarán con  órganos internos  de  control,  que  tendrán,  en su  ámbito  de  competencia local, las atribuciones a que se refiere el párrafo anterior.</w:t>
      </w:r>
      <w:r>
        <w:rPr>
          <w:rFonts w:ascii="Arial" w:eastAsiaTheme="minorEastAsia" w:hAnsi="Arial" w:cs="Arial"/>
          <w:b w:val="0"/>
          <w:color w:val="auto"/>
          <w:sz w:val="23"/>
          <w:szCs w:val="23"/>
          <w:lang w:val="es-ES_tradnl" w:eastAsia="es-ES"/>
        </w:rPr>
        <w:t xml:space="preserve"> </w:t>
      </w:r>
    </w:p>
    <w:p w:rsidR="00DC199B" w:rsidRDefault="00DC199B" w:rsidP="00DC199B">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p>
    <w:p w:rsidR="004B4349" w:rsidRPr="00F923A9" w:rsidRDefault="00DC199B" w:rsidP="00643267">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r w:rsidRPr="00F923A9">
        <w:rPr>
          <w:rFonts w:ascii="Arial" w:eastAsiaTheme="minorEastAsia" w:hAnsi="Arial" w:cs="Arial"/>
          <w:b w:val="0"/>
          <w:color w:val="auto"/>
          <w:sz w:val="23"/>
          <w:szCs w:val="23"/>
          <w:lang w:val="es-ES_tradnl" w:eastAsia="es-ES"/>
        </w:rPr>
        <w:t>De igual manera la Constitución Federal, ha sido reformada en</w:t>
      </w:r>
      <w:r w:rsidR="00643267" w:rsidRPr="00F923A9">
        <w:rPr>
          <w:rFonts w:ascii="Arial" w:eastAsiaTheme="minorEastAsia" w:hAnsi="Arial" w:cs="Arial"/>
          <w:b w:val="0"/>
          <w:color w:val="auto"/>
          <w:sz w:val="23"/>
          <w:szCs w:val="23"/>
          <w:lang w:val="es-ES_tradnl" w:eastAsia="es-ES"/>
        </w:rPr>
        <w:t xml:space="preserve"> los artículos 6, 116 y 134 de los cuales </w:t>
      </w:r>
      <w:r w:rsidR="004B4349" w:rsidRPr="00F923A9">
        <w:rPr>
          <w:rFonts w:ascii="Arial" w:eastAsiaTheme="minorEastAsia" w:hAnsi="Arial" w:cs="Arial"/>
          <w:b w:val="0"/>
          <w:color w:val="auto"/>
          <w:sz w:val="23"/>
          <w:szCs w:val="23"/>
          <w:lang w:val="es-ES_tradnl" w:eastAsia="es-ES"/>
        </w:rPr>
        <w:t>mandatan</w:t>
      </w:r>
      <w:r w:rsidR="00643267" w:rsidRPr="00F923A9">
        <w:rPr>
          <w:rFonts w:ascii="Arial" w:eastAsiaTheme="minorEastAsia" w:hAnsi="Arial" w:cs="Arial"/>
          <w:b w:val="0"/>
          <w:color w:val="auto"/>
          <w:sz w:val="23"/>
          <w:szCs w:val="23"/>
          <w:lang w:val="es-ES_tradnl" w:eastAsia="es-ES"/>
        </w:rPr>
        <w:t xml:space="preserve"> que </w:t>
      </w:r>
      <w:r w:rsidR="004B4349" w:rsidRPr="00F923A9">
        <w:rPr>
          <w:rFonts w:ascii="Arial" w:eastAsiaTheme="minorEastAsia" w:hAnsi="Arial" w:cs="Arial"/>
          <w:b w:val="0"/>
          <w:color w:val="auto"/>
          <w:sz w:val="23"/>
          <w:szCs w:val="23"/>
          <w:lang w:val="es-ES_tradnl" w:eastAsia="es-ES"/>
        </w:rPr>
        <w:t xml:space="preserve">además de los principios del sistema nacional anticorrupción y de responsabilidades administrativas, </w:t>
      </w:r>
      <w:r w:rsidRPr="00F923A9">
        <w:rPr>
          <w:rFonts w:ascii="Arial" w:eastAsiaTheme="minorEastAsia" w:hAnsi="Arial" w:cs="Arial"/>
          <w:b w:val="0"/>
          <w:color w:val="auto"/>
          <w:sz w:val="23"/>
          <w:szCs w:val="23"/>
          <w:lang w:val="es-ES_tradnl" w:eastAsia="es-ES"/>
        </w:rPr>
        <w:t>el ejercicio de los recursos públicos se realice bajo los principios de eficiencia, eficacia, ec</w:t>
      </w:r>
      <w:r w:rsidR="00173BCD" w:rsidRPr="00F923A9">
        <w:rPr>
          <w:rFonts w:ascii="Arial" w:eastAsiaTheme="minorEastAsia" w:hAnsi="Arial" w:cs="Arial"/>
          <w:b w:val="0"/>
          <w:color w:val="auto"/>
          <w:sz w:val="23"/>
          <w:szCs w:val="23"/>
          <w:lang w:val="es-ES_tradnl" w:eastAsia="es-ES"/>
        </w:rPr>
        <w:t xml:space="preserve">onomía, transparencia y honradez, </w:t>
      </w:r>
      <w:r w:rsidR="004B4349" w:rsidRPr="00F923A9">
        <w:rPr>
          <w:rFonts w:ascii="Arial" w:eastAsiaTheme="minorEastAsia" w:hAnsi="Arial" w:cs="Arial"/>
          <w:b w:val="0"/>
          <w:color w:val="auto"/>
          <w:sz w:val="23"/>
          <w:szCs w:val="23"/>
          <w:lang w:val="es-ES_tradnl" w:eastAsia="es-ES"/>
        </w:rPr>
        <w:t xml:space="preserve">asimismo, </w:t>
      </w:r>
      <w:r w:rsidRPr="00F923A9">
        <w:rPr>
          <w:rFonts w:ascii="Arial" w:eastAsiaTheme="minorEastAsia" w:hAnsi="Arial" w:cs="Arial"/>
          <w:b w:val="0"/>
          <w:color w:val="auto"/>
          <w:sz w:val="23"/>
          <w:szCs w:val="23"/>
          <w:lang w:val="es-ES_tradnl" w:eastAsia="es-ES"/>
        </w:rPr>
        <w:t xml:space="preserve">con orden, disciplina, racionalidad y responsabilidad. </w:t>
      </w:r>
    </w:p>
    <w:p w:rsidR="004B4349" w:rsidRDefault="004B4349" w:rsidP="00643267">
      <w:pPr>
        <w:pStyle w:val="Ttulo3"/>
        <w:shd w:val="clear" w:color="auto" w:fill="FFFFFF"/>
        <w:spacing w:before="0" w:line="276" w:lineRule="auto"/>
        <w:jc w:val="both"/>
        <w:textAlignment w:val="baseline"/>
        <w:rPr>
          <w:rFonts w:ascii="Arial" w:eastAsiaTheme="minorEastAsia" w:hAnsi="Arial" w:cs="Arial"/>
          <w:b w:val="0"/>
          <w:color w:val="auto"/>
          <w:sz w:val="23"/>
          <w:szCs w:val="23"/>
          <w:highlight w:val="yellow"/>
          <w:lang w:val="es-ES_tradnl" w:eastAsia="es-ES"/>
        </w:rPr>
      </w:pPr>
    </w:p>
    <w:p w:rsidR="004B4349" w:rsidRDefault="004B4349" w:rsidP="004B4349">
      <w:pPr>
        <w:jc w:val="both"/>
        <w:rPr>
          <w:rFonts w:ascii="Arial" w:hAnsi="Arial" w:cs="Arial"/>
          <w:bCs/>
          <w:sz w:val="23"/>
          <w:szCs w:val="23"/>
          <w:lang w:val="es-ES_tradnl" w:eastAsia="es-ES"/>
        </w:rPr>
      </w:pPr>
      <w:r w:rsidRPr="008B4F10">
        <w:rPr>
          <w:rFonts w:ascii="Arial" w:hAnsi="Arial" w:cs="Arial"/>
          <w:bCs/>
          <w:sz w:val="23"/>
          <w:szCs w:val="23"/>
          <w:lang w:val="es-ES_tradnl" w:eastAsia="es-ES"/>
        </w:rPr>
        <w:t>En cumplimiento a</w:t>
      </w:r>
      <w:r>
        <w:rPr>
          <w:rFonts w:ascii="Arial" w:hAnsi="Arial" w:cs="Arial"/>
          <w:bCs/>
          <w:sz w:val="23"/>
          <w:szCs w:val="23"/>
          <w:lang w:val="es-ES_tradnl" w:eastAsia="es-ES"/>
        </w:rPr>
        <w:t xml:space="preserve"> la Constitución Federal,</w:t>
      </w:r>
      <w:r w:rsidRPr="008B4F10">
        <w:rPr>
          <w:rFonts w:ascii="Arial" w:hAnsi="Arial" w:cs="Arial"/>
          <w:bCs/>
          <w:sz w:val="23"/>
          <w:szCs w:val="23"/>
          <w:lang w:val="es-ES_tradnl" w:eastAsia="es-ES"/>
        </w:rPr>
        <w:t xml:space="preserve"> </w:t>
      </w:r>
      <w:r>
        <w:rPr>
          <w:rFonts w:ascii="Arial" w:hAnsi="Arial" w:cs="Arial"/>
          <w:bCs/>
          <w:sz w:val="23"/>
          <w:szCs w:val="23"/>
          <w:lang w:val="es-ES_tradnl" w:eastAsia="es-ES"/>
        </w:rPr>
        <w:t xml:space="preserve"> </w:t>
      </w:r>
      <w:r w:rsidR="00D13E05">
        <w:rPr>
          <w:rFonts w:ascii="Arial" w:hAnsi="Arial" w:cs="Arial"/>
          <w:bCs/>
          <w:sz w:val="23"/>
          <w:szCs w:val="23"/>
          <w:lang w:val="es-ES_tradnl" w:eastAsia="es-ES"/>
        </w:rPr>
        <w:t xml:space="preserve">en nuestra Entidad Federativa, </w:t>
      </w:r>
      <w:r>
        <w:rPr>
          <w:rFonts w:ascii="Arial" w:hAnsi="Arial" w:cs="Arial"/>
          <w:bCs/>
          <w:sz w:val="23"/>
          <w:szCs w:val="23"/>
          <w:lang w:val="es-ES_tradnl" w:eastAsia="es-ES"/>
        </w:rPr>
        <w:t xml:space="preserve">se han emitido leyes en materia de disciplina financiera, responsabilidad hacendaria, contabilidad gubernamental, fiscalización, rendición de cuentas y anticorrupción, con el objetivo de establecer principios bases generales y procedimientos para garantizar que los poderes del estado y los órganos autónomos, sin dañar su autonomía </w:t>
      </w:r>
      <w:r>
        <w:rPr>
          <w:rFonts w:ascii="Arial" w:hAnsi="Arial" w:cs="Arial"/>
          <w:bCs/>
          <w:sz w:val="23"/>
          <w:szCs w:val="23"/>
          <w:lang w:val="es-ES_tradnl" w:eastAsia="es-ES"/>
        </w:rPr>
        <w:lastRenderedPageBreak/>
        <w:t>sustantiva</w:t>
      </w:r>
      <w:r w:rsidR="00D017AC">
        <w:rPr>
          <w:rFonts w:ascii="Arial" w:hAnsi="Arial" w:cs="Arial"/>
          <w:bCs/>
          <w:sz w:val="23"/>
          <w:szCs w:val="23"/>
          <w:lang w:val="es-ES_tradnl" w:eastAsia="es-ES"/>
        </w:rPr>
        <w:t xml:space="preserve">, cuenten con instrumentos jurídicos rectores que generen prácticas homologadas en su actividad administrativa y en los procesos de adquisiciones, arrendamientos, servicios que permitan identificar y prevenir hechos de corrupción. </w:t>
      </w:r>
      <w:r w:rsidR="00D13E05">
        <w:rPr>
          <w:rFonts w:ascii="Arial" w:hAnsi="Arial" w:cs="Arial"/>
          <w:bCs/>
          <w:sz w:val="23"/>
          <w:szCs w:val="23"/>
          <w:lang w:val="es-ES_tradnl" w:eastAsia="es-ES"/>
        </w:rPr>
        <w:t xml:space="preserve">Asimismo, </w:t>
      </w:r>
      <w:r w:rsidRPr="008B4F10">
        <w:rPr>
          <w:rFonts w:ascii="Arial" w:hAnsi="Arial" w:cs="Arial"/>
          <w:bCs/>
          <w:sz w:val="23"/>
          <w:szCs w:val="23"/>
          <w:lang w:val="es-ES_tradnl" w:eastAsia="es-ES"/>
        </w:rPr>
        <w:t>se reformaron, adicionaron y derogaron diversas disposiciones de la Constitución Política del Estado Libre  y Soberano de Zacatecas</w:t>
      </w:r>
      <w:r w:rsidRPr="008B4F10">
        <w:rPr>
          <w:rStyle w:val="Refdenotaalpie"/>
          <w:rFonts w:ascii="Arial" w:hAnsi="Arial" w:cs="Arial"/>
          <w:bCs/>
          <w:sz w:val="23"/>
          <w:szCs w:val="23"/>
          <w:lang w:val="es-ES_tradnl" w:eastAsia="es-ES"/>
        </w:rPr>
        <w:footnoteReference w:id="2"/>
      </w:r>
      <w:r w:rsidRPr="008B4F10">
        <w:rPr>
          <w:rFonts w:ascii="Arial" w:hAnsi="Arial" w:cs="Arial"/>
          <w:bCs/>
          <w:sz w:val="23"/>
          <w:szCs w:val="23"/>
          <w:lang w:val="es-ES_tradnl" w:eastAsia="es-ES"/>
        </w:rPr>
        <w:t xml:space="preserve"> y de la Ley Orgánica del Instituto Electoral del Estado de Zacatecas</w:t>
      </w:r>
      <w:r w:rsidR="00D017AC">
        <w:rPr>
          <w:rFonts w:ascii="Arial" w:hAnsi="Arial" w:cs="Arial"/>
          <w:bCs/>
          <w:sz w:val="23"/>
          <w:szCs w:val="23"/>
          <w:lang w:val="es-ES_tradnl" w:eastAsia="es-ES"/>
        </w:rPr>
        <w:t>.</w:t>
      </w:r>
      <w:r w:rsidRPr="008B4F10">
        <w:rPr>
          <w:rStyle w:val="Refdenotaalpie"/>
          <w:rFonts w:ascii="Arial" w:hAnsi="Arial" w:cs="Arial"/>
          <w:bCs/>
          <w:sz w:val="23"/>
          <w:szCs w:val="23"/>
          <w:lang w:val="es-ES_tradnl" w:eastAsia="es-ES"/>
        </w:rPr>
        <w:footnoteReference w:id="3"/>
      </w:r>
    </w:p>
    <w:p w:rsidR="00D13E05" w:rsidRDefault="00D13E05" w:rsidP="00D13E05">
      <w:pPr>
        <w:pStyle w:val="Sinespaciado"/>
        <w:spacing w:line="276" w:lineRule="auto"/>
        <w:jc w:val="both"/>
        <w:rPr>
          <w:rFonts w:ascii="Arial" w:hAnsi="Arial" w:cs="Arial"/>
          <w:bCs/>
          <w:sz w:val="23"/>
          <w:szCs w:val="23"/>
          <w:lang w:val="es-ES_tradnl" w:eastAsia="es-ES"/>
        </w:rPr>
      </w:pPr>
      <w:r w:rsidRPr="008B4F10">
        <w:rPr>
          <w:rFonts w:ascii="Arial" w:hAnsi="Arial" w:cs="Arial"/>
          <w:bCs/>
          <w:sz w:val="23"/>
          <w:szCs w:val="23"/>
          <w:lang w:val="es-ES_tradnl" w:eastAsia="es-ES"/>
        </w:rPr>
        <w:t>En la parte conducente del artículo 38, fracción II de la Constitución Local, se est</w:t>
      </w:r>
      <w:r>
        <w:rPr>
          <w:rFonts w:ascii="Arial" w:hAnsi="Arial" w:cs="Arial"/>
          <w:bCs/>
          <w:sz w:val="23"/>
          <w:szCs w:val="23"/>
          <w:lang w:val="es-ES_tradnl" w:eastAsia="es-ES"/>
        </w:rPr>
        <w:t>ablece</w:t>
      </w:r>
      <w:r w:rsidRPr="008B4F10">
        <w:rPr>
          <w:rFonts w:ascii="Arial" w:hAnsi="Arial" w:cs="Arial"/>
          <w:bCs/>
          <w:sz w:val="23"/>
          <w:szCs w:val="23"/>
          <w:lang w:val="es-ES_tradnl" w:eastAsia="es-ES"/>
        </w:rPr>
        <w:t xml:space="preserve"> que  el Instituto Electoral del Estado de Zacatecas</w:t>
      </w:r>
      <w:r w:rsidRPr="008B4F10">
        <w:rPr>
          <w:rStyle w:val="Refdenotaalpie"/>
          <w:rFonts w:ascii="Arial" w:hAnsi="Arial" w:cs="Arial"/>
          <w:bCs/>
          <w:sz w:val="23"/>
          <w:szCs w:val="23"/>
          <w:lang w:val="es-ES_tradnl" w:eastAsia="es-ES"/>
        </w:rPr>
        <w:footnoteReference w:id="4"/>
      </w:r>
      <w:r w:rsidRPr="008B4F10">
        <w:rPr>
          <w:rFonts w:ascii="Arial" w:hAnsi="Arial" w:cs="Arial"/>
          <w:bCs/>
          <w:sz w:val="23"/>
          <w:szCs w:val="23"/>
          <w:lang w:val="es-ES_tradnl" w:eastAsia="es-ES"/>
        </w:rPr>
        <w:t>, contará con los órganos directivos, ejecutivos, técnicos y de vigilancia que le sean indispensables para el desempeño de su función, así como con un Órgano Interno  de  Control  que  tendrá  autonomía  técnica  y  de  gestión  en  la  vigilancia  de  los  ingresos  y egresos del Instituto Electoral, mismo que será designado por la votación de las dos terceras partes de los miembros presentes de la Legislatura del Estado</w:t>
      </w:r>
      <w:r w:rsidRPr="008B4F10">
        <w:rPr>
          <w:rStyle w:val="Refdenotaalpie"/>
          <w:rFonts w:ascii="Arial" w:hAnsi="Arial" w:cs="Arial"/>
          <w:bCs/>
          <w:sz w:val="23"/>
          <w:szCs w:val="23"/>
          <w:lang w:val="es-ES_tradnl" w:eastAsia="es-ES"/>
        </w:rPr>
        <w:footnoteReference w:id="5"/>
      </w:r>
      <w:r w:rsidRPr="008B4F10">
        <w:rPr>
          <w:rFonts w:ascii="Arial" w:hAnsi="Arial" w:cs="Arial"/>
          <w:bCs/>
          <w:sz w:val="23"/>
          <w:szCs w:val="23"/>
          <w:lang w:val="es-ES_tradnl" w:eastAsia="es-ES"/>
        </w:rPr>
        <w:t>.</w:t>
      </w:r>
    </w:p>
    <w:p w:rsidR="004847ED" w:rsidRDefault="004847ED" w:rsidP="004847ED">
      <w:pPr>
        <w:pStyle w:val="Sinespaciado"/>
        <w:spacing w:line="276" w:lineRule="auto"/>
        <w:jc w:val="both"/>
        <w:rPr>
          <w:rFonts w:ascii="Arial" w:hAnsi="Arial" w:cs="Arial"/>
          <w:bCs/>
          <w:sz w:val="23"/>
          <w:szCs w:val="23"/>
          <w:lang w:val="es-ES_tradnl" w:eastAsia="es-ES"/>
        </w:rPr>
      </w:pPr>
    </w:p>
    <w:p w:rsidR="004847ED" w:rsidRPr="00015E5E" w:rsidRDefault="004847ED" w:rsidP="001F548D">
      <w:pPr>
        <w:pStyle w:val="Sinespaciado"/>
        <w:spacing w:line="276" w:lineRule="auto"/>
        <w:jc w:val="both"/>
        <w:rPr>
          <w:rFonts w:ascii="Arial" w:eastAsiaTheme="minorHAnsi" w:hAnsi="Arial" w:cs="Arial"/>
          <w:sz w:val="23"/>
          <w:szCs w:val="23"/>
          <w:lang w:eastAsia="en-US"/>
        </w:rPr>
      </w:pPr>
      <w:r>
        <w:rPr>
          <w:rFonts w:ascii="Arial" w:hAnsi="Arial" w:cs="Arial"/>
          <w:bCs/>
          <w:sz w:val="23"/>
          <w:szCs w:val="23"/>
          <w:lang w:val="es-ES_tradnl" w:eastAsia="es-ES"/>
        </w:rPr>
        <w:t>El artícul</w:t>
      </w:r>
      <w:r w:rsidR="008F1ED4">
        <w:rPr>
          <w:rFonts w:ascii="Arial" w:hAnsi="Arial" w:cs="Arial"/>
          <w:bCs/>
          <w:sz w:val="23"/>
          <w:szCs w:val="23"/>
          <w:lang w:val="es-ES_tradnl" w:eastAsia="es-ES"/>
        </w:rPr>
        <w:t>o</w:t>
      </w:r>
      <w:r>
        <w:rPr>
          <w:rFonts w:ascii="Arial" w:hAnsi="Arial" w:cs="Arial"/>
          <w:sz w:val="23"/>
          <w:szCs w:val="23"/>
        </w:rPr>
        <w:t xml:space="preserve"> 57 BIS, numeral</w:t>
      </w:r>
      <w:r w:rsidR="008F1ED4">
        <w:rPr>
          <w:rFonts w:ascii="Arial" w:hAnsi="Arial" w:cs="Arial"/>
          <w:sz w:val="23"/>
          <w:szCs w:val="23"/>
        </w:rPr>
        <w:t xml:space="preserve"> </w:t>
      </w:r>
      <w:r>
        <w:rPr>
          <w:rFonts w:ascii="Arial" w:hAnsi="Arial" w:cs="Arial"/>
          <w:sz w:val="23"/>
          <w:szCs w:val="23"/>
        </w:rPr>
        <w:t>4 de la</w:t>
      </w:r>
      <w:r w:rsidRPr="008B4F10">
        <w:rPr>
          <w:rFonts w:ascii="Arial" w:hAnsi="Arial" w:cs="Arial"/>
          <w:sz w:val="23"/>
          <w:szCs w:val="23"/>
        </w:rPr>
        <w:t xml:space="preserve"> Ley Orgánica, establece</w:t>
      </w:r>
      <w:r>
        <w:rPr>
          <w:rFonts w:ascii="Arial" w:hAnsi="Arial" w:cs="Arial"/>
          <w:sz w:val="23"/>
          <w:szCs w:val="23"/>
        </w:rPr>
        <w:t xml:space="preserve"> que el Órgano Interno de Control contará con la estructura orgánica, personal y recursos que apruebe el Consejo General, de acuerdo con la propuesta que formule el Titular del referido órgano. </w:t>
      </w:r>
      <w:r w:rsidR="001F548D">
        <w:rPr>
          <w:rFonts w:ascii="Arial" w:hAnsi="Arial" w:cs="Arial"/>
          <w:sz w:val="23"/>
          <w:szCs w:val="23"/>
        </w:rPr>
        <w:t xml:space="preserve"> Por lo que en cumplimiento al referido artículo, </w:t>
      </w:r>
      <w:r w:rsidRPr="00015E5E">
        <w:rPr>
          <w:rFonts w:ascii="Arial" w:hAnsi="Arial" w:cs="Arial"/>
          <w:sz w:val="23"/>
          <w:szCs w:val="23"/>
        </w:rPr>
        <w:t xml:space="preserve">el Consejo General del Instituto Electoral, mediante Acuerdo ACG-IEEZ-078/VII/2018, aprobó su estructura orgánica </w:t>
      </w:r>
      <w:r w:rsidRPr="00015E5E">
        <w:rPr>
          <w:rFonts w:ascii="Arial" w:eastAsiaTheme="minorHAnsi" w:hAnsi="Arial" w:cs="Arial"/>
          <w:sz w:val="23"/>
          <w:szCs w:val="23"/>
          <w:lang w:eastAsia="en-US"/>
        </w:rPr>
        <w:t>en los siguientes términos:</w:t>
      </w:r>
      <w:r>
        <w:rPr>
          <w:rFonts w:ascii="Arial" w:eastAsiaTheme="minorHAnsi" w:hAnsi="Arial" w:cs="Arial"/>
          <w:sz w:val="23"/>
          <w:szCs w:val="23"/>
          <w:lang w:eastAsia="en-US"/>
        </w:rPr>
        <w:t xml:space="preserve"> </w:t>
      </w:r>
    </w:p>
    <w:p w:rsidR="004847ED" w:rsidRPr="00AE713A" w:rsidRDefault="004847ED" w:rsidP="004847ED">
      <w:pPr>
        <w:spacing w:after="0"/>
        <w:jc w:val="both"/>
        <w:rPr>
          <w:rFonts w:ascii="Arial" w:eastAsiaTheme="minorHAnsi" w:hAnsi="Arial" w:cs="Arial"/>
          <w:lang w:eastAsia="en-US"/>
        </w:rPr>
      </w:pPr>
    </w:p>
    <w:tbl>
      <w:tblPr>
        <w:tblStyle w:val="Tablaconcuadrcula1"/>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53"/>
        <w:gridCol w:w="2268"/>
      </w:tblGrid>
      <w:tr w:rsidR="004847ED" w:rsidRPr="00AE713A" w:rsidTr="00E311D1">
        <w:trPr>
          <w:trHeight w:val="228"/>
        </w:trPr>
        <w:tc>
          <w:tcPr>
            <w:tcW w:w="4253" w:type="dxa"/>
            <w:shd w:val="clear" w:color="auto" w:fill="A8D08D"/>
          </w:tcPr>
          <w:p w:rsidR="004847ED" w:rsidRPr="00AE713A" w:rsidRDefault="004847ED" w:rsidP="00E311D1">
            <w:pPr>
              <w:jc w:val="center"/>
              <w:rPr>
                <w:rFonts w:ascii="Arial" w:eastAsia="Calibri" w:hAnsi="Arial" w:cs="Arial"/>
                <w:b/>
                <w:sz w:val="20"/>
                <w:szCs w:val="20"/>
              </w:rPr>
            </w:pPr>
            <w:r w:rsidRPr="00AE713A">
              <w:rPr>
                <w:rFonts w:ascii="Arial" w:eastAsia="Calibri" w:hAnsi="Arial" w:cs="Arial"/>
                <w:b/>
                <w:sz w:val="20"/>
                <w:szCs w:val="20"/>
              </w:rPr>
              <w:t>CARGO</w:t>
            </w:r>
          </w:p>
        </w:tc>
        <w:tc>
          <w:tcPr>
            <w:tcW w:w="2268" w:type="dxa"/>
            <w:shd w:val="clear" w:color="auto" w:fill="A8D08D"/>
          </w:tcPr>
          <w:p w:rsidR="004847ED" w:rsidRPr="00AE713A" w:rsidRDefault="004847ED" w:rsidP="00E311D1">
            <w:pPr>
              <w:jc w:val="center"/>
              <w:rPr>
                <w:rFonts w:ascii="Arial" w:eastAsia="Calibri" w:hAnsi="Arial" w:cs="Arial"/>
                <w:b/>
                <w:sz w:val="20"/>
                <w:szCs w:val="20"/>
              </w:rPr>
            </w:pPr>
            <w:r w:rsidRPr="00AE713A">
              <w:rPr>
                <w:rFonts w:ascii="Arial" w:eastAsia="Calibri" w:hAnsi="Arial" w:cs="Arial"/>
                <w:b/>
                <w:sz w:val="20"/>
                <w:szCs w:val="20"/>
              </w:rPr>
              <w:t>NIVEL</w:t>
            </w:r>
          </w:p>
        </w:tc>
      </w:tr>
      <w:tr w:rsidR="004847ED" w:rsidRPr="00AE713A" w:rsidTr="00E311D1">
        <w:trPr>
          <w:trHeight w:val="228"/>
        </w:trPr>
        <w:tc>
          <w:tcPr>
            <w:tcW w:w="4253" w:type="dxa"/>
            <w:vAlign w:val="center"/>
          </w:tcPr>
          <w:p w:rsidR="004847ED" w:rsidRPr="00AE713A" w:rsidRDefault="004847ED" w:rsidP="00E311D1">
            <w:pPr>
              <w:rPr>
                <w:rFonts w:ascii="Arial" w:eastAsia="Calibri" w:hAnsi="Arial" w:cs="Arial"/>
                <w:sz w:val="18"/>
                <w:szCs w:val="18"/>
              </w:rPr>
            </w:pPr>
            <w:r w:rsidRPr="00AE713A">
              <w:rPr>
                <w:rFonts w:ascii="Arial" w:eastAsia="Calibri" w:hAnsi="Arial" w:cs="Arial"/>
                <w:sz w:val="18"/>
                <w:szCs w:val="18"/>
              </w:rPr>
              <w:t>Titular del Órgano Interno de Control</w:t>
            </w:r>
          </w:p>
        </w:tc>
        <w:tc>
          <w:tcPr>
            <w:tcW w:w="2268" w:type="dxa"/>
            <w:vAlign w:val="center"/>
          </w:tcPr>
          <w:p w:rsidR="004847ED" w:rsidRPr="00AE713A" w:rsidRDefault="004847ED" w:rsidP="00E311D1">
            <w:pPr>
              <w:jc w:val="center"/>
              <w:rPr>
                <w:rFonts w:ascii="Arial" w:eastAsia="Calibri" w:hAnsi="Arial" w:cs="Arial"/>
                <w:sz w:val="18"/>
                <w:szCs w:val="18"/>
              </w:rPr>
            </w:pPr>
            <w:r w:rsidRPr="00AE713A">
              <w:rPr>
                <w:rFonts w:ascii="Arial" w:eastAsia="Calibri" w:hAnsi="Arial" w:cs="Arial"/>
                <w:sz w:val="18"/>
                <w:szCs w:val="18"/>
              </w:rPr>
              <w:t>Director</w:t>
            </w:r>
          </w:p>
        </w:tc>
      </w:tr>
      <w:tr w:rsidR="004847ED" w:rsidRPr="00AE713A" w:rsidTr="00E311D1">
        <w:trPr>
          <w:trHeight w:val="482"/>
        </w:trPr>
        <w:tc>
          <w:tcPr>
            <w:tcW w:w="4253" w:type="dxa"/>
            <w:vAlign w:val="center"/>
          </w:tcPr>
          <w:p w:rsidR="004847ED" w:rsidRPr="00AE713A" w:rsidRDefault="004847ED" w:rsidP="00E311D1">
            <w:pPr>
              <w:rPr>
                <w:rFonts w:ascii="Arial" w:eastAsia="Calibri" w:hAnsi="Arial" w:cs="Arial"/>
                <w:sz w:val="18"/>
                <w:szCs w:val="18"/>
              </w:rPr>
            </w:pPr>
            <w:r w:rsidRPr="00AE713A">
              <w:rPr>
                <w:rFonts w:ascii="Arial" w:eastAsia="Calibri" w:hAnsi="Arial" w:cs="Arial"/>
                <w:sz w:val="18"/>
                <w:szCs w:val="18"/>
              </w:rPr>
              <w:t>Coordinador o Coordinadora de Sustanciación</w:t>
            </w:r>
          </w:p>
        </w:tc>
        <w:tc>
          <w:tcPr>
            <w:tcW w:w="2268" w:type="dxa"/>
            <w:vAlign w:val="center"/>
          </w:tcPr>
          <w:p w:rsidR="004847ED" w:rsidRPr="00AE713A" w:rsidRDefault="004847ED" w:rsidP="00E311D1">
            <w:pPr>
              <w:jc w:val="center"/>
              <w:rPr>
                <w:rFonts w:ascii="Arial" w:eastAsia="Calibri" w:hAnsi="Arial" w:cs="Arial"/>
                <w:sz w:val="18"/>
                <w:szCs w:val="18"/>
              </w:rPr>
            </w:pPr>
            <w:r w:rsidRPr="00AE713A">
              <w:rPr>
                <w:rFonts w:ascii="Arial" w:eastAsia="Calibri" w:hAnsi="Arial" w:cs="Arial"/>
                <w:sz w:val="18"/>
                <w:szCs w:val="18"/>
              </w:rPr>
              <w:t>Coordinador C</w:t>
            </w:r>
          </w:p>
        </w:tc>
      </w:tr>
      <w:tr w:rsidR="004847ED" w:rsidRPr="00AE713A" w:rsidTr="00E311D1">
        <w:trPr>
          <w:trHeight w:val="482"/>
        </w:trPr>
        <w:tc>
          <w:tcPr>
            <w:tcW w:w="4253" w:type="dxa"/>
            <w:vAlign w:val="center"/>
          </w:tcPr>
          <w:p w:rsidR="004847ED" w:rsidRPr="00AE713A" w:rsidRDefault="004847ED" w:rsidP="00E311D1">
            <w:pPr>
              <w:rPr>
                <w:rFonts w:ascii="Arial" w:eastAsia="Calibri" w:hAnsi="Arial" w:cs="Arial"/>
                <w:sz w:val="18"/>
                <w:szCs w:val="18"/>
              </w:rPr>
            </w:pPr>
            <w:r w:rsidRPr="00AE713A">
              <w:rPr>
                <w:rFonts w:ascii="Arial" w:eastAsia="Calibri" w:hAnsi="Arial" w:cs="Arial"/>
                <w:sz w:val="18"/>
                <w:szCs w:val="18"/>
              </w:rPr>
              <w:t>Coordinador o Coordinadora de Responsabilidades Administrativas</w:t>
            </w:r>
          </w:p>
        </w:tc>
        <w:tc>
          <w:tcPr>
            <w:tcW w:w="2268" w:type="dxa"/>
            <w:vAlign w:val="center"/>
          </w:tcPr>
          <w:p w:rsidR="004847ED" w:rsidRPr="00AE713A" w:rsidRDefault="004847ED" w:rsidP="00E311D1">
            <w:pPr>
              <w:jc w:val="center"/>
              <w:rPr>
                <w:rFonts w:ascii="Arial" w:eastAsia="Calibri" w:hAnsi="Arial" w:cs="Arial"/>
                <w:sz w:val="18"/>
                <w:szCs w:val="18"/>
              </w:rPr>
            </w:pPr>
            <w:r w:rsidRPr="00AE713A">
              <w:rPr>
                <w:rFonts w:ascii="Arial" w:eastAsia="Calibri" w:hAnsi="Arial" w:cs="Arial"/>
                <w:sz w:val="18"/>
                <w:szCs w:val="18"/>
              </w:rPr>
              <w:t>Coordinador C</w:t>
            </w:r>
          </w:p>
        </w:tc>
      </w:tr>
      <w:tr w:rsidR="004847ED" w:rsidRPr="00AE713A" w:rsidTr="00E311D1">
        <w:trPr>
          <w:trHeight w:val="482"/>
        </w:trPr>
        <w:tc>
          <w:tcPr>
            <w:tcW w:w="4253" w:type="dxa"/>
            <w:vAlign w:val="center"/>
          </w:tcPr>
          <w:p w:rsidR="004847ED" w:rsidRPr="00AE713A" w:rsidRDefault="004847ED" w:rsidP="00E311D1">
            <w:pPr>
              <w:rPr>
                <w:rFonts w:ascii="Arial" w:eastAsia="Calibri" w:hAnsi="Arial" w:cs="Arial"/>
                <w:sz w:val="18"/>
                <w:szCs w:val="18"/>
              </w:rPr>
            </w:pPr>
            <w:r w:rsidRPr="00AE713A">
              <w:rPr>
                <w:rFonts w:ascii="Arial" w:eastAsia="Calibri" w:hAnsi="Arial" w:cs="Arial"/>
                <w:sz w:val="18"/>
                <w:szCs w:val="18"/>
              </w:rPr>
              <w:t>Coordinador o Coordinadora de Investigación</w:t>
            </w:r>
          </w:p>
        </w:tc>
        <w:tc>
          <w:tcPr>
            <w:tcW w:w="2268" w:type="dxa"/>
            <w:vAlign w:val="center"/>
          </w:tcPr>
          <w:p w:rsidR="004847ED" w:rsidRPr="00AE713A" w:rsidRDefault="004847ED" w:rsidP="00E311D1">
            <w:pPr>
              <w:jc w:val="center"/>
              <w:rPr>
                <w:rFonts w:ascii="Arial" w:eastAsia="Calibri" w:hAnsi="Arial" w:cs="Arial"/>
                <w:sz w:val="18"/>
                <w:szCs w:val="18"/>
              </w:rPr>
            </w:pPr>
            <w:r w:rsidRPr="00AE713A">
              <w:rPr>
                <w:rFonts w:ascii="Arial" w:eastAsia="Calibri" w:hAnsi="Arial" w:cs="Arial"/>
                <w:sz w:val="18"/>
                <w:szCs w:val="18"/>
              </w:rPr>
              <w:t>Coordinador C</w:t>
            </w:r>
          </w:p>
        </w:tc>
      </w:tr>
      <w:tr w:rsidR="004847ED" w:rsidRPr="00AE713A" w:rsidTr="00E311D1">
        <w:trPr>
          <w:trHeight w:val="333"/>
        </w:trPr>
        <w:tc>
          <w:tcPr>
            <w:tcW w:w="4253" w:type="dxa"/>
            <w:vAlign w:val="center"/>
          </w:tcPr>
          <w:p w:rsidR="004847ED" w:rsidRPr="00AE713A" w:rsidRDefault="004847ED" w:rsidP="00E311D1">
            <w:pPr>
              <w:rPr>
                <w:rFonts w:ascii="Arial" w:eastAsia="Calibri" w:hAnsi="Arial" w:cs="Arial"/>
                <w:sz w:val="18"/>
                <w:szCs w:val="18"/>
              </w:rPr>
            </w:pPr>
            <w:r w:rsidRPr="00AE713A">
              <w:rPr>
                <w:rFonts w:ascii="Arial" w:eastAsia="Calibri" w:hAnsi="Arial" w:cs="Arial"/>
                <w:sz w:val="18"/>
                <w:szCs w:val="18"/>
              </w:rPr>
              <w:t>Técnica o Técnico del Órgano Interno de Control</w:t>
            </w:r>
          </w:p>
        </w:tc>
        <w:tc>
          <w:tcPr>
            <w:tcW w:w="2268" w:type="dxa"/>
            <w:vAlign w:val="center"/>
          </w:tcPr>
          <w:p w:rsidR="004847ED" w:rsidRPr="00AE713A" w:rsidRDefault="004847ED" w:rsidP="00E311D1">
            <w:pPr>
              <w:jc w:val="center"/>
              <w:rPr>
                <w:rFonts w:ascii="Arial" w:eastAsia="Calibri" w:hAnsi="Arial" w:cs="Arial"/>
                <w:sz w:val="18"/>
                <w:szCs w:val="18"/>
              </w:rPr>
            </w:pPr>
            <w:r w:rsidRPr="00AE713A">
              <w:rPr>
                <w:rFonts w:ascii="Arial" w:eastAsia="Calibri" w:hAnsi="Arial" w:cs="Arial"/>
                <w:sz w:val="18"/>
                <w:szCs w:val="18"/>
              </w:rPr>
              <w:t>Técnico C</w:t>
            </w:r>
          </w:p>
        </w:tc>
      </w:tr>
      <w:tr w:rsidR="004847ED" w:rsidRPr="00AE713A" w:rsidTr="00E311D1">
        <w:trPr>
          <w:trHeight w:val="89"/>
        </w:trPr>
        <w:tc>
          <w:tcPr>
            <w:tcW w:w="4253" w:type="dxa"/>
            <w:vAlign w:val="center"/>
          </w:tcPr>
          <w:p w:rsidR="004847ED" w:rsidRPr="00AE713A" w:rsidRDefault="004847ED" w:rsidP="00E311D1">
            <w:pPr>
              <w:rPr>
                <w:rFonts w:ascii="Arial" w:eastAsia="Calibri" w:hAnsi="Arial" w:cs="Arial"/>
                <w:sz w:val="18"/>
                <w:szCs w:val="18"/>
              </w:rPr>
            </w:pPr>
            <w:r w:rsidRPr="00AE713A">
              <w:rPr>
                <w:rFonts w:ascii="Arial" w:eastAsia="Calibri" w:hAnsi="Arial" w:cs="Arial"/>
                <w:sz w:val="18"/>
                <w:szCs w:val="18"/>
              </w:rPr>
              <w:t>Secretaria o Secretario</w:t>
            </w:r>
          </w:p>
        </w:tc>
        <w:tc>
          <w:tcPr>
            <w:tcW w:w="2268" w:type="dxa"/>
            <w:vAlign w:val="center"/>
          </w:tcPr>
          <w:p w:rsidR="004847ED" w:rsidRPr="00AE713A" w:rsidRDefault="004847ED" w:rsidP="00E311D1">
            <w:pPr>
              <w:jc w:val="center"/>
              <w:rPr>
                <w:rFonts w:ascii="Arial" w:eastAsia="Calibri" w:hAnsi="Arial" w:cs="Arial"/>
                <w:sz w:val="18"/>
                <w:szCs w:val="18"/>
              </w:rPr>
            </w:pPr>
            <w:r w:rsidRPr="00AE713A">
              <w:rPr>
                <w:rFonts w:ascii="Arial" w:eastAsia="Calibri" w:hAnsi="Arial" w:cs="Arial"/>
                <w:sz w:val="18"/>
                <w:szCs w:val="18"/>
              </w:rPr>
              <w:t>Secretaria A</w:t>
            </w:r>
          </w:p>
        </w:tc>
      </w:tr>
    </w:tbl>
    <w:p w:rsidR="004847ED" w:rsidRDefault="004847ED" w:rsidP="004847ED">
      <w:pPr>
        <w:pStyle w:val="Sinespaciado"/>
        <w:spacing w:line="276" w:lineRule="auto"/>
        <w:jc w:val="both"/>
        <w:rPr>
          <w:rFonts w:ascii="Arial" w:hAnsi="Arial" w:cs="Arial"/>
          <w:sz w:val="23"/>
          <w:szCs w:val="23"/>
        </w:rPr>
      </w:pPr>
    </w:p>
    <w:p w:rsidR="004847ED" w:rsidRDefault="004847ED" w:rsidP="00D13E05">
      <w:pPr>
        <w:pStyle w:val="Sinespaciado"/>
        <w:spacing w:line="276" w:lineRule="auto"/>
        <w:jc w:val="both"/>
        <w:rPr>
          <w:rFonts w:ascii="Arial" w:hAnsi="Arial" w:cs="Arial"/>
          <w:bCs/>
          <w:sz w:val="23"/>
          <w:szCs w:val="23"/>
          <w:lang w:val="es-ES_tradnl" w:eastAsia="es-ES"/>
        </w:rPr>
      </w:pPr>
    </w:p>
    <w:p w:rsidR="001D34B7" w:rsidRPr="008B4F10" w:rsidRDefault="00FE4025" w:rsidP="001D34B7">
      <w:pPr>
        <w:jc w:val="both"/>
        <w:rPr>
          <w:rFonts w:ascii="Arial" w:hAnsi="Arial" w:cs="Arial"/>
          <w:sz w:val="23"/>
          <w:szCs w:val="23"/>
        </w:rPr>
      </w:pPr>
      <w:r>
        <w:rPr>
          <w:rFonts w:ascii="Arial" w:hAnsi="Arial" w:cs="Arial"/>
          <w:sz w:val="23"/>
          <w:szCs w:val="23"/>
        </w:rPr>
        <w:t>E</w:t>
      </w:r>
      <w:r w:rsidR="001D34B7">
        <w:rPr>
          <w:rFonts w:ascii="Arial" w:hAnsi="Arial" w:cs="Arial"/>
          <w:sz w:val="23"/>
          <w:szCs w:val="23"/>
        </w:rPr>
        <w:t>l cinco de junio de dos mil diecinueve,</w:t>
      </w:r>
      <w:r>
        <w:rPr>
          <w:rFonts w:ascii="Arial" w:hAnsi="Arial" w:cs="Arial"/>
          <w:sz w:val="23"/>
          <w:szCs w:val="23"/>
        </w:rPr>
        <w:t xml:space="preserve"> en uso de su autonomía técnica y de gestión para decidir sobre su funcionamiento y resoluciones, </w:t>
      </w:r>
      <w:r w:rsidR="001D34B7" w:rsidRPr="008B4F10">
        <w:rPr>
          <w:rFonts w:ascii="Arial" w:hAnsi="Arial" w:cs="Arial"/>
          <w:sz w:val="23"/>
          <w:szCs w:val="23"/>
        </w:rPr>
        <w:t xml:space="preserve">el </w:t>
      </w:r>
      <w:r w:rsidR="001D34B7">
        <w:rPr>
          <w:rFonts w:ascii="Arial" w:hAnsi="Arial" w:cs="Arial"/>
          <w:sz w:val="23"/>
          <w:szCs w:val="23"/>
        </w:rPr>
        <w:t>Titular</w:t>
      </w:r>
      <w:r w:rsidR="00E223A5">
        <w:rPr>
          <w:rFonts w:ascii="Arial" w:hAnsi="Arial" w:cs="Arial"/>
          <w:sz w:val="23"/>
          <w:szCs w:val="23"/>
        </w:rPr>
        <w:t xml:space="preserve"> del Órgano Interno de Control</w:t>
      </w:r>
      <w:r w:rsidR="001D34B7" w:rsidRPr="008B4F10">
        <w:rPr>
          <w:rFonts w:ascii="Arial" w:hAnsi="Arial" w:cs="Arial"/>
          <w:sz w:val="23"/>
          <w:szCs w:val="23"/>
        </w:rPr>
        <w:t xml:space="preserve">, publicó en el Periódico Oficial Órgano de Gobierno del Estado, el Estatuto </w:t>
      </w:r>
      <w:r w:rsidR="001D34B7" w:rsidRPr="008B4F10">
        <w:rPr>
          <w:rFonts w:ascii="Arial" w:hAnsi="Arial" w:cs="Arial"/>
          <w:sz w:val="23"/>
          <w:szCs w:val="23"/>
        </w:rPr>
        <w:lastRenderedPageBreak/>
        <w:t>Orgánico del Órgano Interno de Control del Instituto Electoral del Estado de Zacatecas</w:t>
      </w:r>
      <w:r w:rsidR="001D34B7">
        <w:rPr>
          <w:rStyle w:val="Refdenotaalpie"/>
          <w:rFonts w:ascii="Arial" w:hAnsi="Arial" w:cs="Arial"/>
          <w:sz w:val="23"/>
          <w:szCs w:val="23"/>
        </w:rPr>
        <w:footnoteReference w:id="6"/>
      </w:r>
      <w:r w:rsidR="001D34B7" w:rsidRPr="008B4F10">
        <w:rPr>
          <w:rFonts w:ascii="Arial" w:hAnsi="Arial" w:cs="Arial"/>
          <w:sz w:val="23"/>
          <w:szCs w:val="23"/>
        </w:rPr>
        <w:t xml:space="preserve">. </w:t>
      </w:r>
    </w:p>
    <w:p w:rsidR="008B63AA" w:rsidRPr="0074103C" w:rsidRDefault="00D13E05" w:rsidP="00976392">
      <w:pPr>
        <w:jc w:val="both"/>
        <w:rPr>
          <w:rFonts w:ascii="Arial" w:hAnsi="Arial" w:cs="Arial"/>
          <w:bCs/>
          <w:sz w:val="23"/>
          <w:szCs w:val="23"/>
          <w:lang w:val="es-ES_tradnl" w:eastAsia="es-ES"/>
        </w:rPr>
      </w:pPr>
      <w:r w:rsidRPr="0074103C">
        <w:rPr>
          <w:rFonts w:ascii="Arial" w:hAnsi="Arial" w:cs="Arial"/>
          <w:bCs/>
          <w:sz w:val="23"/>
          <w:szCs w:val="23"/>
          <w:lang w:val="es-ES_tradnl" w:eastAsia="es-ES"/>
        </w:rPr>
        <w:t>E</w:t>
      </w:r>
      <w:r w:rsidR="00F401F5" w:rsidRPr="0074103C">
        <w:rPr>
          <w:rFonts w:ascii="Arial" w:hAnsi="Arial" w:cs="Arial"/>
          <w:bCs/>
          <w:sz w:val="23"/>
          <w:szCs w:val="23"/>
          <w:lang w:val="es-ES_tradnl" w:eastAsia="es-ES"/>
        </w:rPr>
        <w:t>l tres de julio de dos mil diecinueve,</w:t>
      </w:r>
      <w:r w:rsidR="00270DD8" w:rsidRPr="0074103C">
        <w:rPr>
          <w:rFonts w:ascii="Arial" w:hAnsi="Arial" w:cs="Arial"/>
          <w:bCs/>
          <w:sz w:val="23"/>
          <w:szCs w:val="23"/>
          <w:lang w:val="es-ES_tradnl" w:eastAsia="es-ES"/>
        </w:rPr>
        <w:t xml:space="preserve"> para responder a las</w:t>
      </w:r>
      <w:r w:rsidR="001D34B7">
        <w:rPr>
          <w:rFonts w:ascii="Arial" w:hAnsi="Arial" w:cs="Arial"/>
          <w:bCs/>
          <w:sz w:val="23"/>
          <w:szCs w:val="23"/>
          <w:lang w:val="es-ES_tradnl" w:eastAsia="es-ES"/>
        </w:rPr>
        <w:t xml:space="preserve"> nuevas</w:t>
      </w:r>
      <w:r w:rsidR="00270DD8" w:rsidRPr="0074103C">
        <w:rPr>
          <w:rFonts w:ascii="Arial" w:hAnsi="Arial" w:cs="Arial"/>
          <w:bCs/>
          <w:sz w:val="23"/>
          <w:szCs w:val="23"/>
          <w:lang w:val="es-ES_tradnl" w:eastAsia="es-ES"/>
        </w:rPr>
        <w:t xml:space="preserve"> condiciones y parámetros constitucionales y con el objeto de que las a</w:t>
      </w:r>
      <w:r w:rsidR="0074103C" w:rsidRPr="0074103C">
        <w:rPr>
          <w:rFonts w:ascii="Arial" w:hAnsi="Arial" w:cs="Arial"/>
          <w:bCs/>
          <w:sz w:val="23"/>
          <w:szCs w:val="23"/>
          <w:lang w:val="es-ES_tradnl" w:eastAsia="es-ES"/>
        </w:rPr>
        <w:t>d</w:t>
      </w:r>
      <w:r w:rsidR="00270DD8" w:rsidRPr="0074103C">
        <w:rPr>
          <w:rFonts w:ascii="Arial" w:hAnsi="Arial" w:cs="Arial"/>
          <w:bCs/>
          <w:sz w:val="23"/>
          <w:szCs w:val="23"/>
          <w:lang w:val="es-ES_tradnl" w:eastAsia="es-ES"/>
        </w:rPr>
        <w:t>quisiciones, arrendamientos y servicios de los entes públicos, se realicen bajo un régimen jurídico homologado y se garanticen las mejores condiciones de calidad, precio, oportunidad y transparencia,</w:t>
      </w:r>
      <w:r w:rsidR="00F401F5" w:rsidRPr="0074103C">
        <w:rPr>
          <w:rFonts w:ascii="Arial" w:hAnsi="Arial" w:cs="Arial"/>
          <w:bCs/>
          <w:sz w:val="23"/>
          <w:szCs w:val="23"/>
          <w:lang w:val="es-ES_tradnl" w:eastAsia="es-ES"/>
        </w:rPr>
        <w:t xml:space="preserve"> se publicó en el Periódico Oficial </w:t>
      </w:r>
      <w:r w:rsidR="00580D29" w:rsidRPr="0074103C">
        <w:rPr>
          <w:rFonts w:ascii="Arial" w:hAnsi="Arial" w:cs="Arial"/>
          <w:bCs/>
          <w:sz w:val="23"/>
          <w:szCs w:val="23"/>
          <w:lang w:val="es-ES_tradnl" w:eastAsia="es-ES"/>
        </w:rPr>
        <w:t>Órgano de Gobierno del Estado, la Ley de Adquisiciones, Arrendamientos y Servicios del Estad</w:t>
      </w:r>
      <w:r w:rsidR="00B50E4E" w:rsidRPr="0074103C">
        <w:rPr>
          <w:rFonts w:ascii="Arial" w:hAnsi="Arial" w:cs="Arial"/>
          <w:bCs/>
          <w:sz w:val="23"/>
          <w:szCs w:val="23"/>
          <w:lang w:val="es-ES_tradnl" w:eastAsia="es-ES"/>
        </w:rPr>
        <w:t>o de Zacatecas y sus Municipios</w:t>
      </w:r>
      <w:r w:rsidR="00270DD8" w:rsidRPr="0074103C">
        <w:rPr>
          <w:rFonts w:ascii="Arial" w:hAnsi="Arial" w:cs="Arial"/>
          <w:bCs/>
          <w:sz w:val="23"/>
          <w:szCs w:val="23"/>
          <w:lang w:val="es-ES_tradnl" w:eastAsia="es-ES"/>
        </w:rPr>
        <w:t>.</w:t>
      </w:r>
      <w:r w:rsidR="00B50E4E" w:rsidRPr="0074103C">
        <w:rPr>
          <w:rStyle w:val="Refdenotaalpie"/>
          <w:rFonts w:ascii="Arial" w:hAnsi="Arial" w:cs="Arial"/>
          <w:bCs/>
          <w:sz w:val="23"/>
          <w:szCs w:val="23"/>
          <w:lang w:val="es-ES_tradnl" w:eastAsia="es-ES"/>
        </w:rPr>
        <w:footnoteReference w:id="7"/>
      </w:r>
    </w:p>
    <w:p w:rsidR="002674D7" w:rsidRDefault="007846EF" w:rsidP="00976392">
      <w:pPr>
        <w:jc w:val="both"/>
        <w:rPr>
          <w:rFonts w:ascii="Arial" w:hAnsi="Arial" w:cs="Arial"/>
          <w:bCs/>
          <w:sz w:val="23"/>
          <w:szCs w:val="23"/>
          <w:lang w:val="es-ES_tradnl" w:eastAsia="es-ES"/>
        </w:rPr>
      </w:pPr>
      <w:r w:rsidRPr="0074103C">
        <w:rPr>
          <w:rFonts w:ascii="Arial" w:hAnsi="Arial" w:cs="Arial"/>
          <w:bCs/>
          <w:sz w:val="23"/>
          <w:szCs w:val="23"/>
          <w:lang w:val="es-ES_tradnl" w:eastAsia="es-ES"/>
        </w:rPr>
        <w:t xml:space="preserve">En los títulos décimo segundo y décimo tercero de la Ley de Adquisiciones, </w:t>
      </w:r>
      <w:r w:rsidR="00E04F0C" w:rsidRPr="0074103C">
        <w:rPr>
          <w:rFonts w:ascii="Arial" w:hAnsi="Arial" w:cs="Arial"/>
          <w:bCs/>
          <w:sz w:val="23"/>
          <w:szCs w:val="23"/>
          <w:lang w:val="es-ES_tradnl" w:eastAsia="es-ES"/>
        </w:rPr>
        <w:t>se</w:t>
      </w:r>
      <w:r w:rsidR="002674D7">
        <w:rPr>
          <w:rFonts w:ascii="Arial" w:hAnsi="Arial" w:cs="Arial"/>
          <w:bCs/>
          <w:sz w:val="23"/>
          <w:szCs w:val="23"/>
          <w:lang w:val="es-ES_tradnl" w:eastAsia="es-ES"/>
        </w:rPr>
        <w:t xml:space="preserve"> establece</w:t>
      </w:r>
      <w:r w:rsidR="00775D50">
        <w:rPr>
          <w:rFonts w:ascii="Arial" w:hAnsi="Arial" w:cs="Arial"/>
          <w:bCs/>
          <w:sz w:val="23"/>
          <w:szCs w:val="23"/>
          <w:lang w:val="es-ES_tradnl" w:eastAsia="es-ES"/>
        </w:rPr>
        <w:t>n</w:t>
      </w:r>
      <w:r w:rsidR="002674D7">
        <w:rPr>
          <w:rFonts w:ascii="Arial" w:hAnsi="Arial" w:cs="Arial"/>
          <w:bCs/>
          <w:sz w:val="23"/>
          <w:szCs w:val="23"/>
          <w:lang w:val="es-ES_tradnl" w:eastAsia="es-ES"/>
        </w:rPr>
        <w:t xml:space="preserve"> que el Órgano Interno de Control, tendrá competencia para conocer de las infracciones y</w:t>
      </w:r>
      <w:r w:rsidR="00E04F0C" w:rsidRPr="0074103C">
        <w:rPr>
          <w:rFonts w:ascii="Arial" w:hAnsi="Arial" w:cs="Arial"/>
          <w:bCs/>
          <w:sz w:val="23"/>
          <w:szCs w:val="23"/>
          <w:lang w:val="es-ES_tradnl" w:eastAsia="es-ES"/>
        </w:rPr>
        <w:t xml:space="preserve"> sanciones</w:t>
      </w:r>
      <w:r w:rsidR="002674D7">
        <w:rPr>
          <w:rFonts w:ascii="Arial" w:hAnsi="Arial" w:cs="Arial"/>
          <w:bCs/>
          <w:sz w:val="23"/>
          <w:szCs w:val="23"/>
          <w:lang w:val="es-ES_tradnl" w:eastAsia="es-ES"/>
        </w:rPr>
        <w:t xml:space="preserve"> a proveedores, postores o proveedores; de </w:t>
      </w:r>
      <w:r w:rsidR="00E04F0C" w:rsidRPr="0074103C">
        <w:rPr>
          <w:rFonts w:ascii="Arial" w:hAnsi="Arial" w:cs="Arial"/>
          <w:bCs/>
          <w:sz w:val="23"/>
          <w:szCs w:val="23"/>
          <w:lang w:val="es-ES_tradnl" w:eastAsia="es-ES"/>
        </w:rPr>
        <w:t>los procedimientos</w:t>
      </w:r>
      <w:r w:rsidR="002674D7">
        <w:rPr>
          <w:rFonts w:ascii="Arial" w:hAnsi="Arial" w:cs="Arial"/>
          <w:bCs/>
          <w:sz w:val="23"/>
          <w:szCs w:val="23"/>
          <w:lang w:val="es-ES_tradnl" w:eastAsia="es-ES"/>
        </w:rPr>
        <w:t xml:space="preserve"> de conciliación </w:t>
      </w:r>
      <w:r w:rsidR="00E04F0C" w:rsidRPr="0074103C">
        <w:rPr>
          <w:rFonts w:ascii="Arial" w:hAnsi="Arial" w:cs="Arial"/>
          <w:bCs/>
          <w:sz w:val="23"/>
          <w:szCs w:val="23"/>
          <w:lang w:val="es-ES_tradnl" w:eastAsia="es-ES"/>
        </w:rPr>
        <w:t>para la solución</w:t>
      </w:r>
      <w:r w:rsidR="002674D7">
        <w:rPr>
          <w:rFonts w:ascii="Arial" w:hAnsi="Arial" w:cs="Arial"/>
          <w:bCs/>
          <w:sz w:val="23"/>
          <w:szCs w:val="23"/>
          <w:lang w:val="es-ES_tradnl" w:eastAsia="es-ES"/>
        </w:rPr>
        <w:t xml:space="preserve"> pacífica</w:t>
      </w:r>
      <w:r w:rsidR="00E04F0C" w:rsidRPr="0074103C">
        <w:rPr>
          <w:rFonts w:ascii="Arial" w:hAnsi="Arial" w:cs="Arial"/>
          <w:bCs/>
          <w:sz w:val="23"/>
          <w:szCs w:val="23"/>
          <w:lang w:val="es-ES_tradnl" w:eastAsia="es-ES"/>
        </w:rPr>
        <w:t xml:space="preserve"> de controversias</w:t>
      </w:r>
      <w:r w:rsidR="002674D7">
        <w:rPr>
          <w:rFonts w:ascii="Arial" w:hAnsi="Arial" w:cs="Arial"/>
          <w:bCs/>
          <w:sz w:val="23"/>
          <w:szCs w:val="23"/>
          <w:lang w:val="es-ES_tradnl" w:eastAsia="es-ES"/>
        </w:rPr>
        <w:t>;</w:t>
      </w:r>
      <w:r w:rsidR="00E04F0C" w:rsidRPr="0074103C">
        <w:rPr>
          <w:rFonts w:ascii="Arial" w:hAnsi="Arial" w:cs="Arial"/>
          <w:bCs/>
          <w:sz w:val="23"/>
          <w:szCs w:val="23"/>
          <w:lang w:val="es-ES_tradnl" w:eastAsia="es-ES"/>
        </w:rPr>
        <w:t xml:space="preserve"> así como </w:t>
      </w:r>
      <w:r w:rsidR="002674D7">
        <w:rPr>
          <w:rFonts w:ascii="Arial" w:hAnsi="Arial" w:cs="Arial"/>
          <w:bCs/>
          <w:sz w:val="23"/>
          <w:szCs w:val="23"/>
          <w:lang w:val="es-ES_tradnl" w:eastAsia="es-ES"/>
        </w:rPr>
        <w:t>d</w:t>
      </w:r>
      <w:r w:rsidR="00E04F0C" w:rsidRPr="0074103C">
        <w:rPr>
          <w:rFonts w:ascii="Arial" w:hAnsi="Arial" w:cs="Arial"/>
          <w:bCs/>
          <w:sz w:val="23"/>
          <w:szCs w:val="23"/>
          <w:lang w:val="es-ES_tradnl" w:eastAsia="es-ES"/>
        </w:rPr>
        <w:t>el procedimiento de Inconformidad</w:t>
      </w:r>
      <w:r w:rsidR="002674D7">
        <w:rPr>
          <w:rFonts w:ascii="Arial" w:hAnsi="Arial" w:cs="Arial"/>
          <w:bCs/>
          <w:sz w:val="23"/>
          <w:szCs w:val="23"/>
          <w:lang w:val="es-ES_tradnl" w:eastAsia="es-ES"/>
        </w:rPr>
        <w:t xml:space="preserve"> que se promueva contra los actos de licitación pública o de invitación a cuando menos tres personas llevados a cabo por el Instituto Electoral.</w:t>
      </w:r>
    </w:p>
    <w:p w:rsidR="00697ABD" w:rsidRPr="008B4F10" w:rsidRDefault="001D34B7" w:rsidP="00697ABD">
      <w:pPr>
        <w:jc w:val="both"/>
        <w:rPr>
          <w:rFonts w:ascii="Arial" w:hAnsi="Arial" w:cs="Arial"/>
          <w:sz w:val="23"/>
          <w:szCs w:val="23"/>
        </w:rPr>
      </w:pPr>
      <w:bookmarkStart w:id="1" w:name="_GoBack"/>
      <w:bookmarkEnd w:id="1"/>
      <w:r>
        <w:rPr>
          <w:rFonts w:ascii="Arial" w:hAnsi="Arial" w:cs="Arial"/>
          <w:sz w:val="23"/>
          <w:szCs w:val="23"/>
        </w:rPr>
        <w:t xml:space="preserve">Que el </w:t>
      </w:r>
      <w:r w:rsidR="00697ABD" w:rsidRPr="008B4F10">
        <w:rPr>
          <w:rFonts w:ascii="Arial" w:hAnsi="Arial" w:cs="Arial"/>
          <w:sz w:val="23"/>
          <w:szCs w:val="23"/>
        </w:rPr>
        <w:t xml:space="preserve">artículo 34, </w:t>
      </w:r>
      <w:r>
        <w:rPr>
          <w:rFonts w:ascii="Arial" w:hAnsi="Arial" w:cs="Arial"/>
          <w:sz w:val="23"/>
          <w:szCs w:val="23"/>
        </w:rPr>
        <w:t xml:space="preserve"> del Estatuto Orgánico</w:t>
      </w:r>
      <w:r w:rsidR="00697ABD" w:rsidRPr="008B4F10">
        <w:rPr>
          <w:rFonts w:ascii="Arial" w:hAnsi="Arial" w:cs="Arial"/>
          <w:sz w:val="23"/>
          <w:szCs w:val="23"/>
        </w:rPr>
        <w:t xml:space="preserve">, establece que el  Órgano  Interno  de  Control  para  decidir  sobre  su  organización,  funcionamiento  y resoluciones, tendrá la atribución para emitir acuerdos, lineamientos y demás normatividad interna que regule a su personal, su actuación y funcionamiento bajo el respeto de la Constitución; en tanto no  esté  emitida  la totalidad  de  la  normatividad,  el  Órgano  Interno  de Control  deberá  ejercer  sus facultades y atribuciones atendiendo de manera supletoria a lo dispuesto en la Constitución Federal, </w:t>
      </w:r>
      <w:r w:rsidR="004203A1">
        <w:rPr>
          <w:rFonts w:ascii="Arial" w:hAnsi="Arial" w:cs="Arial"/>
          <w:sz w:val="23"/>
          <w:szCs w:val="23"/>
        </w:rPr>
        <w:t xml:space="preserve">en la </w:t>
      </w:r>
      <w:r w:rsidR="00697ABD" w:rsidRPr="008B4F10">
        <w:rPr>
          <w:rFonts w:ascii="Arial" w:hAnsi="Arial" w:cs="Arial"/>
          <w:sz w:val="23"/>
          <w:szCs w:val="23"/>
        </w:rPr>
        <w:t xml:space="preserve">Constitución  Local, </w:t>
      </w:r>
      <w:r w:rsidR="004203A1">
        <w:rPr>
          <w:rFonts w:ascii="Arial" w:hAnsi="Arial" w:cs="Arial"/>
          <w:sz w:val="23"/>
          <w:szCs w:val="23"/>
        </w:rPr>
        <w:t>en la</w:t>
      </w:r>
      <w:r w:rsidR="00697ABD" w:rsidRPr="008B4F10">
        <w:rPr>
          <w:rFonts w:ascii="Arial" w:hAnsi="Arial" w:cs="Arial"/>
          <w:sz w:val="23"/>
          <w:szCs w:val="23"/>
        </w:rPr>
        <w:t xml:space="preserve"> Ley  del  Sistema  Nacional  Anticorrupción,  su  equivalente </w:t>
      </w:r>
      <w:r w:rsidR="004203A1">
        <w:rPr>
          <w:rFonts w:ascii="Arial" w:hAnsi="Arial" w:cs="Arial"/>
          <w:sz w:val="23"/>
          <w:szCs w:val="23"/>
        </w:rPr>
        <w:t>en la</w:t>
      </w:r>
      <w:r w:rsidR="00697ABD" w:rsidRPr="008B4F10">
        <w:rPr>
          <w:rFonts w:ascii="Arial" w:hAnsi="Arial" w:cs="Arial"/>
          <w:sz w:val="23"/>
          <w:szCs w:val="23"/>
        </w:rPr>
        <w:t xml:space="preserve"> Ley  Estatal Anticorrupción de Zacatecas, </w:t>
      </w:r>
      <w:r w:rsidR="004203A1">
        <w:rPr>
          <w:rFonts w:ascii="Arial" w:hAnsi="Arial" w:cs="Arial"/>
          <w:sz w:val="23"/>
          <w:szCs w:val="23"/>
        </w:rPr>
        <w:t xml:space="preserve">en la </w:t>
      </w:r>
      <w:r w:rsidR="00697ABD" w:rsidRPr="008B4F10">
        <w:rPr>
          <w:rFonts w:ascii="Arial" w:hAnsi="Arial" w:cs="Arial"/>
          <w:sz w:val="23"/>
          <w:szCs w:val="23"/>
        </w:rPr>
        <w:t>Ley General de Responsabilidades Administrativas,</w:t>
      </w:r>
      <w:r w:rsidR="004203A1">
        <w:rPr>
          <w:rFonts w:ascii="Arial" w:hAnsi="Arial" w:cs="Arial"/>
          <w:sz w:val="23"/>
          <w:szCs w:val="23"/>
        </w:rPr>
        <w:t xml:space="preserve"> en la</w:t>
      </w:r>
      <w:r w:rsidR="00697ABD" w:rsidRPr="008B4F10">
        <w:rPr>
          <w:rFonts w:ascii="Arial" w:hAnsi="Arial" w:cs="Arial"/>
          <w:sz w:val="23"/>
          <w:szCs w:val="23"/>
        </w:rPr>
        <w:t xml:space="preserve"> Ley Orgánica del Instituto y demás disposiciones aplicables en la materia.</w:t>
      </w:r>
    </w:p>
    <w:p w:rsidR="001D1CB8" w:rsidRPr="008B4F10" w:rsidRDefault="001D1CB8" w:rsidP="008D6679">
      <w:pPr>
        <w:pStyle w:val="Sinespaciado"/>
        <w:spacing w:line="276" w:lineRule="auto"/>
        <w:jc w:val="both"/>
        <w:rPr>
          <w:rFonts w:ascii="Arial" w:hAnsi="Arial" w:cs="Arial"/>
          <w:sz w:val="23"/>
          <w:szCs w:val="23"/>
        </w:rPr>
      </w:pPr>
    </w:p>
    <w:p w:rsidR="00B36515" w:rsidRPr="008B4F10" w:rsidRDefault="0038247F" w:rsidP="00B36515">
      <w:pPr>
        <w:pStyle w:val="Sinespaciado"/>
        <w:spacing w:line="276" w:lineRule="auto"/>
        <w:jc w:val="both"/>
        <w:rPr>
          <w:rFonts w:ascii="Arial" w:hAnsi="Arial" w:cs="Arial"/>
          <w:sz w:val="23"/>
          <w:szCs w:val="23"/>
        </w:rPr>
      </w:pPr>
      <w:r>
        <w:rPr>
          <w:rFonts w:ascii="Arial" w:hAnsi="Arial" w:cs="Arial"/>
          <w:sz w:val="23"/>
          <w:szCs w:val="23"/>
        </w:rPr>
        <w:t xml:space="preserve">Que </w:t>
      </w:r>
      <w:r w:rsidR="00A65AB2" w:rsidRPr="008B4F10">
        <w:rPr>
          <w:rFonts w:ascii="Arial" w:hAnsi="Arial" w:cs="Arial"/>
          <w:sz w:val="23"/>
          <w:szCs w:val="23"/>
        </w:rPr>
        <w:t>l</w:t>
      </w:r>
      <w:r w:rsidR="00B36515" w:rsidRPr="008B4F10">
        <w:rPr>
          <w:rFonts w:ascii="Arial" w:hAnsi="Arial" w:cs="Arial"/>
          <w:sz w:val="23"/>
          <w:szCs w:val="23"/>
        </w:rPr>
        <w:t xml:space="preserve">a autonomía técnica y de gestión constitucional del Órgano Interno de Control, se ejerce en la vigilancia de los ingresos y egresos del Instituto Electoral, así como para decidir sobre su funcionamiento y resoluciones de conformidad con lo previsto en los artículos 38 fracción II de la Constitución </w:t>
      </w:r>
      <w:r w:rsidR="004203A1">
        <w:rPr>
          <w:rFonts w:ascii="Arial" w:hAnsi="Arial" w:cs="Arial"/>
          <w:sz w:val="23"/>
          <w:szCs w:val="23"/>
        </w:rPr>
        <w:t>Local</w:t>
      </w:r>
      <w:r w:rsidR="00B36515" w:rsidRPr="008B4F10">
        <w:rPr>
          <w:rFonts w:ascii="Arial" w:hAnsi="Arial" w:cs="Arial"/>
          <w:sz w:val="23"/>
          <w:szCs w:val="23"/>
        </w:rPr>
        <w:t>, 57 BIS numeral 1 de la Ley Orgánica del Instituto Electoral del Estado de Zacatecas; 5 y 6 del Estatuto Orgánico.</w:t>
      </w:r>
    </w:p>
    <w:p w:rsidR="00B36515" w:rsidRPr="008B4F10" w:rsidRDefault="00B36515" w:rsidP="00B36515">
      <w:pPr>
        <w:pStyle w:val="Sinespaciado"/>
        <w:spacing w:line="276" w:lineRule="auto"/>
        <w:jc w:val="both"/>
        <w:rPr>
          <w:rFonts w:ascii="Arial" w:hAnsi="Arial" w:cs="Arial"/>
          <w:sz w:val="23"/>
          <w:szCs w:val="23"/>
        </w:rPr>
      </w:pPr>
      <w:r w:rsidRPr="008B4F10">
        <w:rPr>
          <w:rFonts w:ascii="Arial" w:hAnsi="Arial" w:cs="Arial"/>
          <w:sz w:val="23"/>
          <w:szCs w:val="23"/>
        </w:rPr>
        <w:t xml:space="preserve"> </w:t>
      </w:r>
    </w:p>
    <w:p w:rsidR="00974ACF" w:rsidRPr="008B4F10" w:rsidRDefault="00B36515" w:rsidP="00B36515">
      <w:pPr>
        <w:pStyle w:val="Sinespaciado"/>
        <w:spacing w:line="276" w:lineRule="auto"/>
        <w:jc w:val="both"/>
        <w:rPr>
          <w:rFonts w:ascii="Arial" w:hAnsi="Arial" w:cs="Arial"/>
          <w:sz w:val="23"/>
          <w:szCs w:val="23"/>
        </w:rPr>
      </w:pPr>
      <w:r w:rsidRPr="008B4F10">
        <w:rPr>
          <w:rFonts w:ascii="Arial" w:hAnsi="Arial" w:cs="Arial"/>
          <w:sz w:val="23"/>
          <w:szCs w:val="23"/>
        </w:rPr>
        <w:lastRenderedPageBreak/>
        <w:t xml:space="preserve">Asimismo,  se constituye como una opción para poner algunas tareas de gobierno en manos de los ciudadanos, cuya lealtad institucional e intereses, no estén supeditados a consideraciones de ninguna índole que pongan en entredicho su objetividad, o el propio contenido de las decisiones técnicas que los órganos autónomos tomen. </w:t>
      </w:r>
    </w:p>
    <w:p w:rsidR="00974ACF" w:rsidRPr="008B4F10" w:rsidRDefault="00974ACF" w:rsidP="00B36515">
      <w:pPr>
        <w:pStyle w:val="Sinespaciado"/>
        <w:spacing w:line="276" w:lineRule="auto"/>
        <w:jc w:val="both"/>
        <w:rPr>
          <w:rFonts w:ascii="Arial" w:hAnsi="Arial" w:cs="Arial"/>
          <w:sz w:val="23"/>
          <w:szCs w:val="23"/>
        </w:rPr>
      </w:pPr>
    </w:p>
    <w:p w:rsidR="00974ACF" w:rsidRDefault="00DF3B11" w:rsidP="00B36515">
      <w:pPr>
        <w:pStyle w:val="Sinespaciado"/>
        <w:spacing w:line="276" w:lineRule="auto"/>
        <w:jc w:val="both"/>
        <w:rPr>
          <w:rFonts w:ascii="Arial" w:hAnsi="Arial" w:cs="Arial"/>
          <w:sz w:val="23"/>
          <w:szCs w:val="23"/>
        </w:rPr>
      </w:pPr>
      <w:r>
        <w:rPr>
          <w:rFonts w:ascii="Arial" w:hAnsi="Arial" w:cs="Arial"/>
          <w:sz w:val="23"/>
          <w:szCs w:val="23"/>
        </w:rPr>
        <w:t>De igual manera</w:t>
      </w:r>
      <w:r w:rsidR="00B36515" w:rsidRPr="008B4F10">
        <w:rPr>
          <w:rFonts w:ascii="Arial" w:hAnsi="Arial" w:cs="Arial"/>
          <w:sz w:val="23"/>
          <w:szCs w:val="23"/>
        </w:rPr>
        <w:t xml:space="preserve">, su carácter excepcional </w:t>
      </w:r>
      <w:r w:rsidR="005A3C69">
        <w:rPr>
          <w:rFonts w:ascii="Arial" w:hAnsi="Arial" w:cs="Arial"/>
          <w:sz w:val="23"/>
          <w:szCs w:val="23"/>
        </w:rPr>
        <w:t xml:space="preserve">de la autonomía técnica, </w:t>
      </w:r>
      <w:r w:rsidR="00B36515" w:rsidRPr="008B4F10">
        <w:rPr>
          <w:rFonts w:ascii="Arial" w:hAnsi="Arial" w:cs="Arial"/>
          <w:sz w:val="23"/>
          <w:szCs w:val="23"/>
        </w:rPr>
        <w:t xml:space="preserve">refuerza la idea de que se trata de funciones delicadas o que requieren mantener una distancia adecuada respecto a las instancias de toma de decisiones. En ese contexto, es importante destacar que la autonomía constitucional otorga la capacidad de independencia como elemento irrenunciable en la toma de decisiones y de igual forma permite combatir cualquier tipo de condicionamiento. </w:t>
      </w:r>
    </w:p>
    <w:p w:rsidR="00751EDF" w:rsidRDefault="00751EDF" w:rsidP="00B36515">
      <w:pPr>
        <w:pStyle w:val="Sinespaciado"/>
        <w:spacing w:line="276" w:lineRule="auto"/>
        <w:jc w:val="both"/>
        <w:rPr>
          <w:rFonts w:ascii="Arial" w:hAnsi="Arial" w:cs="Arial"/>
          <w:sz w:val="23"/>
          <w:szCs w:val="23"/>
        </w:rPr>
      </w:pPr>
    </w:p>
    <w:p w:rsidR="0038247F" w:rsidRPr="008B4F10" w:rsidRDefault="00DE7E66" w:rsidP="0038247F">
      <w:pPr>
        <w:jc w:val="both"/>
        <w:rPr>
          <w:rFonts w:ascii="Arial" w:hAnsi="Arial" w:cs="Arial"/>
          <w:sz w:val="23"/>
          <w:szCs w:val="23"/>
        </w:rPr>
      </w:pPr>
      <w:r>
        <w:rPr>
          <w:rFonts w:ascii="Arial" w:hAnsi="Arial" w:cs="Arial"/>
          <w:sz w:val="23"/>
          <w:szCs w:val="23"/>
        </w:rPr>
        <w:t>De lo anterior</w:t>
      </w:r>
      <w:r w:rsidR="007977AE">
        <w:rPr>
          <w:rFonts w:ascii="Arial" w:hAnsi="Arial" w:cs="Arial"/>
          <w:sz w:val="23"/>
          <w:szCs w:val="23"/>
        </w:rPr>
        <w:t>,</w:t>
      </w:r>
      <w:r>
        <w:rPr>
          <w:rFonts w:ascii="Arial" w:hAnsi="Arial" w:cs="Arial"/>
          <w:sz w:val="23"/>
          <w:szCs w:val="23"/>
        </w:rPr>
        <w:t xml:space="preserve"> se colige que</w:t>
      </w:r>
      <w:r w:rsidR="007977AE">
        <w:rPr>
          <w:rFonts w:ascii="Arial" w:hAnsi="Arial" w:cs="Arial"/>
          <w:sz w:val="23"/>
          <w:szCs w:val="23"/>
        </w:rPr>
        <w:t xml:space="preserve"> </w:t>
      </w:r>
      <w:r w:rsidR="0038247F" w:rsidRPr="008B4F10">
        <w:rPr>
          <w:rFonts w:ascii="Arial" w:hAnsi="Arial" w:cs="Arial"/>
          <w:sz w:val="23"/>
          <w:szCs w:val="23"/>
        </w:rPr>
        <w:t xml:space="preserve">este Órgano Interno de Control, tiene como facultad emitir entre otros ordenamientos los Lineamientos que regulen al personal que conforma su estructura orgánica, respetando en todo momento la Constitución Federal, </w:t>
      </w:r>
      <w:r w:rsidR="006F781D">
        <w:rPr>
          <w:rFonts w:ascii="Arial" w:hAnsi="Arial" w:cs="Arial"/>
          <w:sz w:val="23"/>
          <w:szCs w:val="23"/>
        </w:rPr>
        <w:t xml:space="preserve">la </w:t>
      </w:r>
      <w:r w:rsidR="0038247F" w:rsidRPr="008B4F10">
        <w:rPr>
          <w:rFonts w:ascii="Arial" w:hAnsi="Arial" w:cs="Arial"/>
          <w:sz w:val="23"/>
          <w:szCs w:val="23"/>
        </w:rPr>
        <w:t xml:space="preserve">Constitución  Local,  </w:t>
      </w:r>
      <w:r w:rsidR="006F781D">
        <w:rPr>
          <w:rFonts w:ascii="Arial" w:hAnsi="Arial" w:cs="Arial"/>
          <w:sz w:val="23"/>
          <w:szCs w:val="23"/>
        </w:rPr>
        <w:t xml:space="preserve">la </w:t>
      </w:r>
      <w:r w:rsidR="0038247F" w:rsidRPr="008B4F10">
        <w:rPr>
          <w:rFonts w:ascii="Arial" w:hAnsi="Arial" w:cs="Arial"/>
          <w:sz w:val="23"/>
          <w:szCs w:val="23"/>
        </w:rPr>
        <w:t xml:space="preserve">Ley  del  Sistema  Nacional  Anticorrupción,  su  equivalente </w:t>
      </w:r>
      <w:r w:rsidR="006F781D">
        <w:rPr>
          <w:rFonts w:ascii="Arial" w:hAnsi="Arial" w:cs="Arial"/>
          <w:sz w:val="23"/>
          <w:szCs w:val="23"/>
        </w:rPr>
        <w:t>la</w:t>
      </w:r>
      <w:r w:rsidR="0038247F" w:rsidRPr="008B4F10">
        <w:rPr>
          <w:rFonts w:ascii="Arial" w:hAnsi="Arial" w:cs="Arial"/>
          <w:sz w:val="23"/>
          <w:szCs w:val="23"/>
        </w:rPr>
        <w:t xml:space="preserve"> Ley  Estatal Anticorrupción de Zacatecas, </w:t>
      </w:r>
      <w:r w:rsidR="006F781D">
        <w:rPr>
          <w:rFonts w:ascii="Arial" w:hAnsi="Arial" w:cs="Arial"/>
          <w:sz w:val="23"/>
          <w:szCs w:val="23"/>
        </w:rPr>
        <w:t xml:space="preserve">la </w:t>
      </w:r>
      <w:r w:rsidR="0038247F" w:rsidRPr="008B4F10">
        <w:rPr>
          <w:rFonts w:ascii="Arial" w:hAnsi="Arial" w:cs="Arial"/>
          <w:sz w:val="23"/>
          <w:szCs w:val="23"/>
        </w:rPr>
        <w:t xml:space="preserve">Ley General de Responsabilidades Administrativas, </w:t>
      </w:r>
      <w:r w:rsidR="006F781D">
        <w:rPr>
          <w:rFonts w:ascii="Arial" w:hAnsi="Arial" w:cs="Arial"/>
          <w:sz w:val="23"/>
          <w:szCs w:val="23"/>
        </w:rPr>
        <w:t xml:space="preserve">la </w:t>
      </w:r>
      <w:r w:rsidR="0038247F" w:rsidRPr="008B4F10">
        <w:rPr>
          <w:rFonts w:ascii="Arial" w:hAnsi="Arial" w:cs="Arial"/>
          <w:sz w:val="23"/>
          <w:szCs w:val="23"/>
        </w:rPr>
        <w:t>Ley Orgánica del Instituto y demás disposiciones aplicables en la materia.</w:t>
      </w:r>
    </w:p>
    <w:p w:rsidR="0038247F" w:rsidRPr="00BB5CE4" w:rsidRDefault="0038247F" w:rsidP="00B36515">
      <w:pPr>
        <w:pStyle w:val="Sinespaciado"/>
        <w:spacing w:line="276" w:lineRule="auto"/>
        <w:jc w:val="both"/>
        <w:rPr>
          <w:rFonts w:ascii="Arial" w:hAnsi="Arial" w:cs="Arial"/>
          <w:sz w:val="18"/>
          <w:szCs w:val="23"/>
        </w:rPr>
      </w:pPr>
    </w:p>
    <w:p w:rsidR="0038247F" w:rsidRPr="008B4F10" w:rsidRDefault="00227C30" w:rsidP="0038247F">
      <w:pPr>
        <w:jc w:val="both"/>
        <w:rPr>
          <w:rFonts w:ascii="Arial" w:hAnsi="Arial" w:cs="Arial"/>
          <w:sz w:val="23"/>
          <w:szCs w:val="23"/>
        </w:rPr>
      </w:pPr>
      <w:r>
        <w:rPr>
          <w:rFonts w:ascii="Arial" w:hAnsi="Arial" w:cs="Arial"/>
          <w:sz w:val="23"/>
          <w:szCs w:val="23"/>
        </w:rPr>
        <w:t>Por lo expuesto y fundado y en</w:t>
      </w:r>
      <w:r w:rsidR="00946DB8" w:rsidRPr="00DF1D48">
        <w:rPr>
          <w:rFonts w:ascii="Arial" w:hAnsi="Arial" w:cs="Arial"/>
          <w:sz w:val="23"/>
          <w:szCs w:val="23"/>
        </w:rPr>
        <w:t xml:space="preserve"> </w:t>
      </w:r>
      <w:r w:rsidR="0038247F" w:rsidRPr="00DF1D48">
        <w:rPr>
          <w:rFonts w:ascii="Arial" w:hAnsi="Arial" w:cs="Arial"/>
          <w:sz w:val="23"/>
          <w:szCs w:val="23"/>
        </w:rPr>
        <w:t xml:space="preserve">uso de </w:t>
      </w:r>
      <w:r w:rsidR="00FE4025">
        <w:rPr>
          <w:rFonts w:ascii="Arial" w:hAnsi="Arial" w:cs="Arial"/>
          <w:sz w:val="23"/>
          <w:szCs w:val="23"/>
        </w:rPr>
        <w:t>la</w:t>
      </w:r>
      <w:r w:rsidR="0038247F" w:rsidRPr="00DF1D48">
        <w:rPr>
          <w:rFonts w:ascii="Arial" w:hAnsi="Arial" w:cs="Arial"/>
          <w:sz w:val="23"/>
          <w:szCs w:val="23"/>
        </w:rPr>
        <w:t xml:space="preserve"> </w:t>
      </w:r>
      <w:r w:rsidR="004F72ED" w:rsidRPr="00DF1D48">
        <w:rPr>
          <w:rFonts w:ascii="Arial" w:hAnsi="Arial" w:cs="Arial"/>
          <w:sz w:val="23"/>
          <w:szCs w:val="23"/>
        </w:rPr>
        <w:t>autonomía técnica y de gesti</w:t>
      </w:r>
      <w:r w:rsidR="0038247F" w:rsidRPr="00DF1D48">
        <w:rPr>
          <w:rFonts w:ascii="Arial" w:hAnsi="Arial" w:cs="Arial"/>
          <w:sz w:val="23"/>
          <w:szCs w:val="23"/>
        </w:rPr>
        <w:t xml:space="preserve">ón </w:t>
      </w:r>
      <w:r w:rsidR="004F72ED" w:rsidRPr="00DF1D48">
        <w:rPr>
          <w:rFonts w:ascii="Arial" w:hAnsi="Arial" w:cs="Arial"/>
          <w:sz w:val="23"/>
          <w:szCs w:val="23"/>
        </w:rPr>
        <w:t>para emitir acuerdos, lineamient</w:t>
      </w:r>
      <w:r w:rsidR="003E5A2C">
        <w:rPr>
          <w:rFonts w:ascii="Arial" w:hAnsi="Arial" w:cs="Arial"/>
          <w:sz w:val="23"/>
          <w:szCs w:val="23"/>
        </w:rPr>
        <w:t>os y demás normatividad interna</w:t>
      </w:r>
      <w:r w:rsidR="00B21E16">
        <w:rPr>
          <w:rFonts w:ascii="Arial" w:hAnsi="Arial" w:cs="Arial"/>
          <w:sz w:val="23"/>
          <w:szCs w:val="23"/>
        </w:rPr>
        <w:t xml:space="preserve"> </w:t>
      </w:r>
      <w:r w:rsidR="00630CB7">
        <w:rPr>
          <w:rFonts w:ascii="Arial" w:hAnsi="Arial" w:cs="Arial"/>
          <w:sz w:val="23"/>
          <w:szCs w:val="23"/>
        </w:rPr>
        <w:t>y</w:t>
      </w:r>
      <w:r w:rsidR="00B21E16">
        <w:rPr>
          <w:rFonts w:ascii="Arial" w:hAnsi="Arial" w:cs="Arial"/>
          <w:sz w:val="23"/>
          <w:szCs w:val="23"/>
        </w:rPr>
        <w:t xml:space="preserve"> </w:t>
      </w:r>
      <w:r w:rsidR="00CA7D91">
        <w:rPr>
          <w:rFonts w:ascii="Arial" w:hAnsi="Arial" w:cs="Arial"/>
          <w:sz w:val="23"/>
          <w:szCs w:val="23"/>
        </w:rPr>
        <w:t>derivado de</w:t>
      </w:r>
      <w:r w:rsidR="003E5A2C">
        <w:rPr>
          <w:rFonts w:ascii="Arial" w:hAnsi="Arial" w:cs="Arial"/>
          <w:sz w:val="23"/>
          <w:szCs w:val="23"/>
        </w:rPr>
        <w:t xml:space="preserve"> la </w:t>
      </w:r>
      <w:r w:rsidR="00AB2B2F">
        <w:rPr>
          <w:rFonts w:ascii="Arial" w:hAnsi="Arial" w:cs="Arial"/>
          <w:sz w:val="23"/>
          <w:szCs w:val="23"/>
        </w:rPr>
        <w:t>publicación</w:t>
      </w:r>
      <w:r w:rsidR="003E5A2C">
        <w:rPr>
          <w:rFonts w:ascii="Arial" w:hAnsi="Arial" w:cs="Arial"/>
          <w:sz w:val="23"/>
          <w:szCs w:val="23"/>
        </w:rPr>
        <w:t xml:space="preserve"> </w:t>
      </w:r>
      <w:r w:rsidR="00FE4025">
        <w:rPr>
          <w:rFonts w:ascii="Arial" w:hAnsi="Arial" w:cs="Arial"/>
          <w:sz w:val="23"/>
          <w:szCs w:val="23"/>
        </w:rPr>
        <w:t>de la nueva Ley de Adquisiciones</w:t>
      </w:r>
      <w:r w:rsidR="005A4C95">
        <w:rPr>
          <w:rFonts w:ascii="Arial" w:hAnsi="Arial" w:cs="Arial"/>
          <w:sz w:val="23"/>
          <w:szCs w:val="23"/>
        </w:rPr>
        <w:t>,</w:t>
      </w:r>
      <w:r w:rsidR="003E5A2C">
        <w:rPr>
          <w:rFonts w:ascii="Arial" w:hAnsi="Arial" w:cs="Arial"/>
          <w:sz w:val="23"/>
          <w:szCs w:val="23"/>
        </w:rPr>
        <w:t xml:space="preserve"> </w:t>
      </w:r>
      <w:r w:rsidR="00784C02" w:rsidRPr="00DF1D48">
        <w:rPr>
          <w:rFonts w:ascii="Arial" w:hAnsi="Arial" w:cs="Arial"/>
          <w:sz w:val="23"/>
          <w:szCs w:val="23"/>
        </w:rPr>
        <w:t>este Órgano Interno de Control, estima</w:t>
      </w:r>
      <w:r w:rsidR="003E5A2C">
        <w:rPr>
          <w:rFonts w:ascii="Arial" w:hAnsi="Arial" w:cs="Arial"/>
          <w:sz w:val="23"/>
          <w:szCs w:val="23"/>
        </w:rPr>
        <w:t xml:space="preserve"> la necesidad de</w:t>
      </w:r>
      <w:r w:rsidR="00165EA0" w:rsidRPr="00DF1D48">
        <w:rPr>
          <w:rFonts w:ascii="Arial" w:hAnsi="Arial" w:cs="Arial"/>
          <w:sz w:val="23"/>
          <w:szCs w:val="23"/>
        </w:rPr>
        <w:t xml:space="preserve"> emitir </w:t>
      </w:r>
      <w:r w:rsidR="007C776E">
        <w:rPr>
          <w:rFonts w:ascii="Arial" w:hAnsi="Arial" w:cs="Arial"/>
          <w:sz w:val="23"/>
          <w:szCs w:val="23"/>
        </w:rPr>
        <w:t xml:space="preserve">un </w:t>
      </w:r>
      <w:r w:rsidR="0066701E">
        <w:rPr>
          <w:rFonts w:ascii="Arial" w:hAnsi="Arial" w:cs="Arial"/>
          <w:sz w:val="23"/>
          <w:szCs w:val="23"/>
        </w:rPr>
        <w:t>instrumento</w:t>
      </w:r>
      <w:r w:rsidR="007C776E">
        <w:rPr>
          <w:rFonts w:ascii="Arial" w:hAnsi="Arial" w:cs="Arial"/>
          <w:sz w:val="23"/>
          <w:szCs w:val="23"/>
        </w:rPr>
        <w:t xml:space="preserve"> jurídico</w:t>
      </w:r>
      <w:r w:rsidR="00165EA0" w:rsidRPr="00DF1D48">
        <w:rPr>
          <w:rFonts w:ascii="Arial" w:hAnsi="Arial" w:cs="Arial"/>
          <w:sz w:val="23"/>
          <w:szCs w:val="23"/>
        </w:rPr>
        <w:t xml:space="preserve"> que regule </w:t>
      </w:r>
      <w:r w:rsidR="00FE4025">
        <w:rPr>
          <w:rFonts w:ascii="Arial" w:hAnsi="Arial" w:cs="Arial"/>
          <w:sz w:val="23"/>
          <w:szCs w:val="23"/>
        </w:rPr>
        <w:t>los procedimientos de conciliación</w:t>
      </w:r>
      <w:r w:rsidR="00657661">
        <w:rPr>
          <w:rFonts w:ascii="Arial" w:hAnsi="Arial" w:cs="Arial"/>
          <w:sz w:val="23"/>
          <w:szCs w:val="23"/>
        </w:rPr>
        <w:t>;</w:t>
      </w:r>
      <w:r w:rsidR="00FE4025">
        <w:rPr>
          <w:rFonts w:ascii="Arial" w:hAnsi="Arial" w:cs="Arial"/>
          <w:sz w:val="23"/>
          <w:szCs w:val="23"/>
        </w:rPr>
        <w:t xml:space="preserve"> de sanciones a licitantes, postores o proveedores y de inconformidades </w:t>
      </w:r>
      <w:r w:rsidR="00FE4025">
        <w:rPr>
          <w:rFonts w:ascii="Arial" w:hAnsi="Arial" w:cs="Arial"/>
          <w:bCs/>
          <w:sz w:val="23"/>
          <w:szCs w:val="23"/>
          <w:lang w:val="es-ES_tradnl" w:eastAsia="es-ES"/>
        </w:rPr>
        <w:t>que se promueva contra los actos de licitación pública o de invitación a cuando menos tres personas llevados a cabo por el Instituto Electoral</w:t>
      </w:r>
      <w:r w:rsidR="001F07D7">
        <w:rPr>
          <w:rFonts w:ascii="Arial" w:hAnsi="Arial" w:cs="Arial"/>
          <w:bCs/>
          <w:sz w:val="23"/>
          <w:szCs w:val="23"/>
          <w:lang w:val="es-ES_tradnl" w:eastAsia="es-ES"/>
        </w:rPr>
        <w:t>. En el que se establezcan</w:t>
      </w:r>
      <w:r w:rsidR="001B5CA8">
        <w:rPr>
          <w:rFonts w:ascii="Arial" w:hAnsi="Arial" w:cs="Arial"/>
          <w:bCs/>
          <w:sz w:val="23"/>
          <w:szCs w:val="23"/>
          <w:lang w:val="es-ES_tradnl" w:eastAsia="es-ES"/>
        </w:rPr>
        <w:t xml:space="preserve"> </w:t>
      </w:r>
      <w:r w:rsidR="00FE4025">
        <w:rPr>
          <w:rFonts w:ascii="Arial" w:hAnsi="Arial" w:cs="Arial"/>
          <w:bCs/>
          <w:sz w:val="23"/>
          <w:szCs w:val="23"/>
          <w:lang w:val="es-ES_tradnl" w:eastAsia="es-ES"/>
        </w:rPr>
        <w:t xml:space="preserve">de manera puntual, </w:t>
      </w:r>
      <w:r w:rsidR="001B5CA8">
        <w:rPr>
          <w:rFonts w:ascii="Arial" w:hAnsi="Arial" w:cs="Arial"/>
          <w:bCs/>
          <w:sz w:val="23"/>
          <w:szCs w:val="23"/>
          <w:lang w:val="es-ES_tradnl" w:eastAsia="es-ES"/>
        </w:rPr>
        <w:t>las</w:t>
      </w:r>
      <w:r w:rsidR="00FE4025">
        <w:rPr>
          <w:rFonts w:ascii="Arial" w:hAnsi="Arial" w:cs="Arial"/>
          <w:bCs/>
          <w:sz w:val="23"/>
          <w:szCs w:val="23"/>
          <w:lang w:val="es-ES_tradnl" w:eastAsia="es-ES"/>
        </w:rPr>
        <w:t xml:space="preserve"> reglas </w:t>
      </w:r>
      <w:r w:rsidR="00113789">
        <w:rPr>
          <w:rFonts w:ascii="Arial" w:hAnsi="Arial" w:cs="Arial"/>
          <w:bCs/>
          <w:sz w:val="23"/>
          <w:szCs w:val="23"/>
          <w:lang w:val="es-ES_tradnl" w:eastAsia="es-ES"/>
        </w:rPr>
        <w:t xml:space="preserve">y principios </w:t>
      </w:r>
      <w:r w:rsidR="001B5CA8">
        <w:rPr>
          <w:rFonts w:ascii="Arial" w:hAnsi="Arial" w:cs="Arial"/>
          <w:bCs/>
          <w:sz w:val="23"/>
          <w:szCs w:val="23"/>
          <w:lang w:val="es-ES_tradnl" w:eastAsia="es-ES"/>
        </w:rPr>
        <w:t xml:space="preserve">que llevará a cabo </w:t>
      </w:r>
      <w:r w:rsidR="0024798A">
        <w:rPr>
          <w:rFonts w:ascii="Arial" w:hAnsi="Arial" w:cs="Arial"/>
          <w:bCs/>
          <w:sz w:val="23"/>
          <w:szCs w:val="23"/>
          <w:lang w:val="es-ES_tradnl" w:eastAsia="es-ES"/>
        </w:rPr>
        <w:t>este</w:t>
      </w:r>
      <w:r w:rsidR="001B5CA8">
        <w:rPr>
          <w:rFonts w:ascii="Arial" w:hAnsi="Arial" w:cs="Arial"/>
          <w:bCs/>
          <w:sz w:val="23"/>
          <w:szCs w:val="23"/>
          <w:lang w:val="es-ES_tradnl" w:eastAsia="es-ES"/>
        </w:rPr>
        <w:t xml:space="preserve"> Órgano Interno de Control, para la sustanciación de </w:t>
      </w:r>
      <w:r w:rsidR="00FE4025">
        <w:rPr>
          <w:rFonts w:ascii="Arial" w:hAnsi="Arial" w:cs="Arial"/>
          <w:bCs/>
          <w:sz w:val="23"/>
          <w:szCs w:val="23"/>
          <w:lang w:val="es-ES_tradnl" w:eastAsia="es-ES"/>
        </w:rPr>
        <w:t>los referidos procedimientos</w:t>
      </w:r>
      <w:r w:rsidR="007C776E">
        <w:rPr>
          <w:rFonts w:ascii="Arial" w:hAnsi="Arial" w:cs="Arial"/>
          <w:sz w:val="23"/>
          <w:szCs w:val="23"/>
        </w:rPr>
        <w:t>,</w:t>
      </w:r>
      <w:r w:rsidR="003B5C01">
        <w:rPr>
          <w:rFonts w:ascii="Arial" w:hAnsi="Arial" w:cs="Arial"/>
          <w:sz w:val="23"/>
          <w:szCs w:val="23"/>
        </w:rPr>
        <w:t xml:space="preserve"> </w:t>
      </w:r>
      <w:r w:rsidR="00113789">
        <w:rPr>
          <w:rFonts w:ascii="Arial" w:hAnsi="Arial" w:cs="Arial"/>
          <w:sz w:val="23"/>
          <w:szCs w:val="23"/>
        </w:rPr>
        <w:t xml:space="preserve">observando </w:t>
      </w:r>
      <w:r w:rsidR="0038247F" w:rsidRPr="008B4F10">
        <w:rPr>
          <w:rFonts w:ascii="Arial" w:hAnsi="Arial" w:cs="Arial"/>
          <w:sz w:val="23"/>
          <w:szCs w:val="23"/>
        </w:rPr>
        <w:t xml:space="preserve">todo momento la Constitución Federal, </w:t>
      </w:r>
      <w:r w:rsidR="006F781D">
        <w:rPr>
          <w:rFonts w:ascii="Arial" w:hAnsi="Arial" w:cs="Arial"/>
          <w:sz w:val="23"/>
          <w:szCs w:val="23"/>
        </w:rPr>
        <w:t xml:space="preserve">la </w:t>
      </w:r>
      <w:r w:rsidR="0038247F" w:rsidRPr="008B4F10">
        <w:rPr>
          <w:rFonts w:ascii="Arial" w:hAnsi="Arial" w:cs="Arial"/>
          <w:sz w:val="23"/>
          <w:szCs w:val="23"/>
        </w:rPr>
        <w:t xml:space="preserve">Constitución  Local,  </w:t>
      </w:r>
      <w:r w:rsidR="006F781D">
        <w:rPr>
          <w:rFonts w:ascii="Arial" w:hAnsi="Arial" w:cs="Arial"/>
          <w:sz w:val="23"/>
          <w:szCs w:val="23"/>
        </w:rPr>
        <w:t xml:space="preserve">la </w:t>
      </w:r>
      <w:r w:rsidR="0038247F" w:rsidRPr="008B4F10">
        <w:rPr>
          <w:rFonts w:ascii="Arial" w:hAnsi="Arial" w:cs="Arial"/>
          <w:sz w:val="23"/>
          <w:szCs w:val="23"/>
        </w:rPr>
        <w:t xml:space="preserve">Ley  del  Sistema  Nacional  Anticorrupción,  su  equivalente </w:t>
      </w:r>
      <w:r w:rsidR="006F781D">
        <w:rPr>
          <w:rFonts w:ascii="Arial" w:hAnsi="Arial" w:cs="Arial"/>
          <w:sz w:val="23"/>
          <w:szCs w:val="23"/>
        </w:rPr>
        <w:t xml:space="preserve">la </w:t>
      </w:r>
      <w:r w:rsidR="0038247F" w:rsidRPr="008B4F10">
        <w:rPr>
          <w:rFonts w:ascii="Arial" w:hAnsi="Arial" w:cs="Arial"/>
          <w:sz w:val="23"/>
          <w:szCs w:val="23"/>
        </w:rPr>
        <w:t xml:space="preserve">Ley Estatal Anticorrupción de Zacatecas, </w:t>
      </w:r>
      <w:r w:rsidR="006F781D">
        <w:rPr>
          <w:rFonts w:ascii="Arial" w:hAnsi="Arial" w:cs="Arial"/>
          <w:sz w:val="23"/>
          <w:szCs w:val="23"/>
        </w:rPr>
        <w:t xml:space="preserve">la </w:t>
      </w:r>
      <w:r w:rsidR="0038247F" w:rsidRPr="008B4F10">
        <w:rPr>
          <w:rFonts w:ascii="Arial" w:hAnsi="Arial" w:cs="Arial"/>
          <w:sz w:val="23"/>
          <w:szCs w:val="23"/>
        </w:rPr>
        <w:t xml:space="preserve">Ley General de Responsabilidades Administrativas, </w:t>
      </w:r>
      <w:r w:rsidR="006F781D">
        <w:rPr>
          <w:rFonts w:ascii="Arial" w:hAnsi="Arial" w:cs="Arial"/>
          <w:sz w:val="23"/>
          <w:szCs w:val="23"/>
        </w:rPr>
        <w:t xml:space="preserve">la </w:t>
      </w:r>
      <w:r w:rsidR="0038247F" w:rsidRPr="008B4F10">
        <w:rPr>
          <w:rFonts w:ascii="Arial" w:hAnsi="Arial" w:cs="Arial"/>
          <w:sz w:val="23"/>
          <w:szCs w:val="23"/>
        </w:rPr>
        <w:t>Ley Orgánica del Instituto</w:t>
      </w:r>
      <w:r w:rsidR="00CC7193">
        <w:rPr>
          <w:rFonts w:ascii="Arial" w:hAnsi="Arial" w:cs="Arial"/>
          <w:sz w:val="23"/>
          <w:szCs w:val="23"/>
        </w:rPr>
        <w:t xml:space="preserve"> Electoral, </w:t>
      </w:r>
      <w:r w:rsidR="006F781D">
        <w:rPr>
          <w:rFonts w:ascii="Arial" w:hAnsi="Arial" w:cs="Arial"/>
          <w:sz w:val="23"/>
          <w:szCs w:val="23"/>
        </w:rPr>
        <w:t xml:space="preserve">la </w:t>
      </w:r>
      <w:r w:rsidR="00CC7193">
        <w:rPr>
          <w:rFonts w:ascii="Arial" w:hAnsi="Arial" w:cs="Arial"/>
          <w:sz w:val="23"/>
          <w:szCs w:val="23"/>
        </w:rPr>
        <w:t>Ley de Adquisiciones, Arrendamientos y Servicios del Estado de Zacatecas</w:t>
      </w:r>
      <w:r w:rsidR="00DF1D48">
        <w:rPr>
          <w:rFonts w:ascii="Arial" w:hAnsi="Arial" w:cs="Arial"/>
          <w:sz w:val="23"/>
          <w:szCs w:val="23"/>
        </w:rPr>
        <w:t xml:space="preserve"> y</w:t>
      </w:r>
      <w:r w:rsidR="0038247F">
        <w:rPr>
          <w:rFonts w:ascii="Arial" w:hAnsi="Arial" w:cs="Arial"/>
          <w:sz w:val="23"/>
          <w:szCs w:val="23"/>
        </w:rPr>
        <w:t xml:space="preserve"> </w:t>
      </w:r>
      <w:r w:rsidR="00CC7193">
        <w:rPr>
          <w:rFonts w:ascii="Arial" w:hAnsi="Arial" w:cs="Arial"/>
          <w:sz w:val="23"/>
          <w:szCs w:val="23"/>
        </w:rPr>
        <w:t>demás</w:t>
      </w:r>
      <w:r w:rsidR="0038247F">
        <w:rPr>
          <w:rFonts w:ascii="Arial" w:hAnsi="Arial" w:cs="Arial"/>
          <w:sz w:val="23"/>
          <w:szCs w:val="23"/>
        </w:rPr>
        <w:t xml:space="preserve"> disposiciones </w:t>
      </w:r>
      <w:r w:rsidR="00CC7193">
        <w:rPr>
          <w:rFonts w:ascii="Arial" w:hAnsi="Arial" w:cs="Arial"/>
          <w:sz w:val="23"/>
          <w:szCs w:val="23"/>
        </w:rPr>
        <w:t>jurídicas aplicables</w:t>
      </w:r>
      <w:r w:rsidR="0038247F" w:rsidRPr="008B4F10">
        <w:rPr>
          <w:rFonts w:ascii="Arial" w:hAnsi="Arial" w:cs="Arial"/>
          <w:sz w:val="23"/>
          <w:szCs w:val="23"/>
        </w:rPr>
        <w:t>.</w:t>
      </w:r>
    </w:p>
    <w:p w:rsidR="00165EA0" w:rsidRDefault="00165EA0" w:rsidP="008D6679">
      <w:pPr>
        <w:pStyle w:val="Sinespaciado"/>
        <w:spacing w:line="276" w:lineRule="auto"/>
        <w:jc w:val="both"/>
        <w:rPr>
          <w:rFonts w:ascii="Arial" w:hAnsi="Arial" w:cs="Arial"/>
          <w:sz w:val="23"/>
          <w:szCs w:val="23"/>
        </w:rPr>
      </w:pPr>
    </w:p>
    <w:p w:rsidR="000369E3" w:rsidRDefault="00CD2067" w:rsidP="00CD2067">
      <w:pPr>
        <w:pStyle w:val="Sinespaciado"/>
        <w:spacing w:line="276" w:lineRule="auto"/>
        <w:jc w:val="both"/>
        <w:rPr>
          <w:rFonts w:ascii="Arial" w:hAnsi="Arial" w:cs="Arial"/>
          <w:bCs/>
          <w:sz w:val="23"/>
          <w:szCs w:val="23"/>
          <w:lang w:val="es-ES_tradnl" w:eastAsia="es-ES"/>
        </w:rPr>
      </w:pPr>
      <w:r>
        <w:rPr>
          <w:rFonts w:ascii="Arial" w:hAnsi="Arial" w:cs="Arial"/>
          <w:bCs/>
          <w:sz w:val="23"/>
          <w:szCs w:val="23"/>
          <w:lang w:val="es-ES_tradnl" w:eastAsia="es-ES"/>
        </w:rPr>
        <w:t>En ese teno</w:t>
      </w:r>
      <w:r w:rsidR="007C776E" w:rsidRPr="00B239BA">
        <w:rPr>
          <w:rFonts w:ascii="Arial" w:hAnsi="Arial" w:cs="Arial"/>
          <w:bCs/>
          <w:sz w:val="23"/>
          <w:szCs w:val="23"/>
          <w:lang w:val="es-ES_tradnl" w:eastAsia="es-ES"/>
        </w:rPr>
        <w:t xml:space="preserve">r, </w:t>
      </w:r>
      <w:r w:rsidR="001E651D">
        <w:rPr>
          <w:rFonts w:ascii="Arial" w:hAnsi="Arial" w:cs="Arial"/>
          <w:bCs/>
          <w:sz w:val="23"/>
          <w:szCs w:val="23"/>
          <w:lang w:val="es-ES_tradnl" w:eastAsia="es-ES"/>
        </w:rPr>
        <w:t>esta Autoridad Administrativa</w:t>
      </w:r>
      <w:r w:rsidR="00CD6166" w:rsidRPr="00B239BA">
        <w:rPr>
          <w:rFonts w:ascii="Arial" w:hAnsi="Arial" w:cs="Arial"/>
          <w:bCs/>
          <w:sz w:val="23"/>
          <w:szCs w:val="23"/>
          <w:lang w:val="es-ES_tradnl" w:eastAsia="es-ES"/>
        </w:rPr>
        <w:t xml:space="preserve">, </w:t>
      </w:r>
      <w:r w:rsidR="0075484B">
        <w:rPr>
          <w:rFonts w:ascii="Arial" w:hAnsi="Arial" w:cs="Arial"/>
          <w:bCs/>
          <w:sz w:val="23"/>
          <w:szCs w:val="23"/>
          <w:lang w:val="es-ES_tradnl" w:eastAsia="es-ES"/>
        </w:rPr>
        <w:t>presenta</w:t>
      </w:r>
      <w:r w:rsidR="006A33F4" w:rsidRPr="00B239BA">
        <w:rPr>
          <w:rFonts w:ascii="Arial" w:hAnsi="Arial" w:cs="Arial"/>
          <w:bCs/>
          <w:sz w:val="23"/>
          <w:szCs w:val="23"/>
          <w:lang w:val="es-ES_tradnl" w:eastAsia="es-ES"/>
        </w:rPr>
        <w:t xml:space="preserve"> </w:t>
      </w:r>
      <w:r w:rsidR="000369E3" w:rsidRPr="00B239BA">
        <w:rPr>
          <w:rFonts w:ascii="Arial" w:hAnsi="Arial" w:cs="Arial"/>
          <w:bCs/>
          <w:sz w:val="23"/>
          <w:szCs w:val="23"/>
          <w:lang w:val="es-ES_tradnl" w:eastAsia="es-ES"/>
        </w:rPr>
        <w:t>l</w:t>
      </w:r>
      <w:r w:rsidR="006A33F4" w:rsidRPr="00B239BA">
        <w:rPr>
          <w:rFonts w:ascii="Arial" w:hAnsi="Arial" w:cs="Arial"/>
          <w:bCs/>
          <w:sz w:val="23"/>
          <w:szCs w:val="23"/>
          <w:lang w:val="es-ES_tradnl" w:eastAsia="es-ES"/>
        </w:rPr>
        <w:t xml:space="preserve">os Lineamientos </w:t>
      </w:r>
      <w:r w:rsidR="001E4830">
        <w:rPr>
          <w:rFonts w:ascii="Arial" w:hAnsi="Arial" w:cs="Arial"/>
          <w:bCs/>
          <w:sz w:val="23"/>
          <w:szCs w:val="23"/>
          <w:lang w:val="es-ES_tradnl" w:eastAsia="es-ES"/>
        </w:rPr>
        <w:t xml:space="preserve">del Órgano Interno de Control del Instituto Electoral del Estado de Zacatecas </w:t>
      </w:r>
      <w:r>
        <w:rPr>
          <w:rFonts w:ascii="Arial" w:hAnsi="Arial" w:cs="Arial"/>
          <w:bCs/>
          <w:sz w:val="23"/>
          <w:szCs w:val="23"/>
          <w:lang w:val="es-ES_tradnl" w:eastAsia="es-ES"/>
        </w:rPr>
        <w:t>que regulan los procedimientos de conciliación, de inconformidades y de sanciones en materia de adquisiciones, arrendamientos y servicios</w:t>
      </w:r>
      <w:r w:rsidR="0000237D">
        <w:rPr>
          <w:rFonts w:ascii="Arial" w:hAnsi="Arial" w:cs="Arial"/>
          <w:bCs/>
          <w:sz w:val="23"/>
          <w:szCs w:val="23"/>
          <w:lang w:val="es-ES_tradnl" w:eastAsia="es-ES"/>
        </w:rPr>
        <w:t>.</w:t>
      </w:r>
      <w:r w:rsidR="004203A1">
        <w:rPr>
          <w:rFonts w:ascii="Arial" w:hAnsi="Arial" w:cs="Arial"/>
          <w:bCs/>
          <w:sz w:val="23"/>
          <w:szCs w:val="23"/>
          <w:lang w:val="es-ES_tradnl" w:eastAsia="es-ES"/>
        </w:rPr>
        <w:t xml:space="preserve"> Ordenamiento</w:t>
      </w:r>
      <w:r w:rsidR="0000237D">
        <w:rPr>
          <w:rFonts w:ascii="Arial" w:hAnsi="Arial" w:cs="Arial"/>
          <w:bCs/>
          <w:sz w:val="23"/>
          <w:szCs w:val="23"/>
          <w:lang w:val="es-ES_tradnl" w:eastAsia="es-ES"/>
        </w:rPr>
        <w:t xml:space="preserve"> </w:t>
      </w:r>
      <w:r w:rsidR="000369E3">
        <w:rPr>
          <w:rFonts w:ascii="Arial" w:hAnsi="Arial" w:cs="Arial"/>
          <w:bCs/>
          <w:sz w:val="23"/>
          <w:szCs w:val="23"/>
          <w:lang w:val="es-ES_tradnl" w:eastAsia="es-ES"/>
        </w:rPr>
        <w:t>que contiene</w:t>
      </w:r>
      <w:r>
        <w:rPr>
          <w:rFonts w:ascii="Arial" w:hAnsi="Arial" w:cs="Arial"/>
          <w:bCs/>
          <w:sz w:val="23"/>
          <w:szCs w:val="23"/>
          <w:lang w:val="es-ES_tradnl" w:eastAsia="es-ES"/>
        </w:rPr>
        <w:t xml:space="preserve"> </w:t>
      </w:r>
      <w:r w:rsidR="0000237D">
        <w:rPr>
          <w:rFonts w:ascii="Arial" w:hAnsi="Arial" w:cs="Arial"/>
          <w:bCs/>
          <w:sz w:val="23"/>
          <w:szCs w:val="23"/>
          <w:lang w:val="es-ES_tradnl" w:eastAsia="es-ES"/>
        </w:rPr>
        <w:t xml:space="preserve">entre otros, </w:t>
      </w:r>
      <w:r>
        <w:rPr>
          <w:rFonts w:ascii="Arial" w:hAnsi="Arial" w:cs="Arial"/>
          <w:bCs/>
          <w:sz w:val="23"/>
          <w:szCs w:val="23"/>
          <w:lang w:val="es-ES_tradnl" w:eastAsia="es-ES"/>
        </w:rPr>
        <w:t xml:space="preserve">los </w:t>
      </w:r>
      <w:r>
        <w:rPr>
          <w:rFonts w:ascii="Arial" w:hAnsi="Arial" w:cs="Arial"/>
          <w:bCs/>
          <w:sz w:val="23"/>
          <w:szCs w:val="23"/>
          <w:lang w:val="es-ES_tradnl" w:eastAsia="es-ES"/>
        </w:rPr>
        <w:lastRenderedPageBreak/>
        <w:t>principios</w:t>
      </w:r>
      <w:r w:rsidR="00570273">
        <w:rPr>
          <w:rFonts w:ascii="Arial" w:hAnsi="Arial" w:cs="Arial"/>
          <w:bCs/>
          <w:sz w:val="23"/>
          <w:szCs w:val="23"/>
          <w:lang w:val="es-ES_tradnl" w:eastAsia="es-ES"/>
        </w:rPr>
        <w:t xml:space="preserve"> y</w:t>
      </w:r>
      <w:r>
        <w:rPr>
          <w:rFonts w:ascii="Arial" w:hAnsi="Arial" w:cs="Arial"/>
          <w:bCs/>
          <w:sz w:val="23"/>
          <w:szCs w:val="23"/>
          <w:lang w:val="es-ES_tradnl" w:eastAsia="es-ES"/>
        </w:rPr>
        <w:t xml:space="preserve"> criterios para tener el carácter de parte, </w:t>
      </w:r>
      <w:r w:rsidR="0000237D">
        <w:rPr>
          <w:rFonts w:ascii="Arial" w:hAnsi="Arial" w:cs="Arial"/>
          <w:bCs/>
          <w:sz w:val="23"/>
          <w:szCs w:val="23"/>
          <w:lang w:val="es-ES_tradnl" w:eastAsia="es-ES"/>
        </w:rPr>
        <w:t xml:space="preserve">los </w:t>
      </w:r>
      <w:r>
        <w:rPr>
          <w:rFonts w:ascii="Arial" w:hAnsi="Arial" w:cs="Arial"/>
          <w:bCs/>
          <w:sz w:val="23"/>
          <w:szCs w:val="23"/>
          <w:lang w:val="es-ES_tradnl" w:eastAsia="es-ES"/>
        </w:rPr>
        <w:t xml:space="preserve">plazos, </w:t>
      </w:r>
      <w:r w:rsidR="000369E3">
        <w:rPr>
          <w:rFonts w:ascii="Arial" w:hAnsi="Arial" w:cs="Arial"/>
          <w:bCs/>
          <w:sz w:val="23"/>
          <w:szCs w:val="23"/>
          <w:lang w:val="es-ES_tradnl" w:eastAsia="es-ES"/>
        </w:rPr>
        <w:t xml:space="preserve">las autoridades encargadas </w:t>
      </w:r>
      <w:r>
        <w:rPr>
          <w:rFonts w:ascii="Arial" w:hAnsi="Arial" w:cs="Arial"/>
          <w:bCs/>
          <w:sz w:val="23"/>
          <w:szCs w:val="23"/>
          <w:lang w:val="es-ES_tradnl" w:eastAsia="es-ES"/>
        </w:rPr>
        <w:t>de llevar a cabo los procedimientos de conciliación, d</w:t>
      </w:r>
      <w:r w:rsidR="0000237D">
        <w:rPr>
          <w:rFonts w:ascii="Arial" w:hAnsi="Arial" w:cs="Arial"/>
          <w:bCs/>
          <w:sz w:val="23"/>
          <w:szCs w:val="23"/>
          <w:lang w:val="es-ES_tradnl" w:eastAsia="es-ES"/>
        </w:rPr>
        <w:t>e sanción y de inconformidades</w:t>
      </w:r>
      <w:r w:rsidR="000369E3">
        <w:rPr>
          <w:rFonts w:ascii="Arial" w:hAnsi="Arial" w:cs="Arial"/>
          <w:bCs/>
          <w:sz w:val="23"/>
          <w:szCs w:val="23"/>
          <w:lang w:val="es-ES_tradnl" w:eastAsia="es-ES"/>
        </w:rPr>
        <w:t>.</w:t>
      </w:r>
    </w:p>
    <w:p w:rsidR="000A2DFC" w:rsidRPr="008B4F10" w:rsidRDefault="000A2DFC" w:rsidP="008D6679">
      <w:pPr>
        <w:pStyle w:val="Sinespaciado"/>
        <w:spacing w:line="276" w:lineRule="auto"/>
        <w:jc w:val="both"/>
        <w:rPr>
          <w:rFonts w:ascii="Arial" w:hAnsi="Arial" w:cs="Arial"/>
          <w:bCs/>
          <w:sz w:val="23"/>
          <w:szCs w:val="23"/>
          <w:lang w:val="es-ES_tradnl" w:eastAsia="es-ES"/>
        </w:rPr>
      </w:pPr>
    </w:p>
    <w:p w:rsidR="00EF60F3" w:rsidRPr="008B4F10" w:rsidRDefault="00E04412" w:rsidP="00A65AB2">
      <w:pPr>
        <w:pStyle w:val="Sinespaciado"/>
        <w:spacing w:line="276" w:lineRule="auto"/>
        <w:jc w:val="both"/>
        <w:rPr>
          <w:rFonts w:ascii="Arial" w:hAnsi="Arial" w:cs="Arial"/>
          <w:sz w:val="23"/>
          <w:szCs w:val="23"/>
        </w:rPr>
      </w:pPr>
      <w:r w:rsidRPr="008B4F10">
        <w:rPr>
          <w:rFonts w:ascii="Arial" w:hAnsi="Arial" w:cs="Arial"/>
          <w:sz w:val="23"/>
          <w:szCs w:val="23"/>
        </w:rPr>
        <w:t>Por lo que, e</w:t>
      </w:r>
      <w:r w:rsidR="003F4EDB" w:rsidRPr="008B4F10">
        <w:rPr>
          <w:rFonts w:ascii="Arial" w:hAnsi="Arial" w:cs="Arial"/>
          <w:sz w:val="23"/>
          <w:szCs w:val="23"/>
        </w:rPr>
        <w:t>n cumplimiento</w:t>
      </w:r>
      <w:r w:rsidR="0028752D" w:rsidRPr="008B4F10">
        <w:rPr>
          <w:rFonts w:ascii="Arial" w:hAnsi="Arial" w:cs="Arial"/>
          <w:sz w:val="23"/>
          <w:szCs w:val="23"/>
        </w:rPr>
        <w:t xml:space="preserve"> a los artículos 113 de la Constitución </w:t>
      </w:r>
      <w:r w:rsidR="00976047">
        <w:rPr>
          <w:rFonts w:ascii="Arial" w:hAnsi="Arial" w:cs="Arial"/>
          <w:sz w:val="23"/>
          <w:szCs w:val="23"/>
        </w:rPr>
        <w:t>Federal</w:t>
      </w:r>
      <w:r w:rsidR="0028752D" w:rsidRPr="008B4F10">
        <w:rPr>
          <w:rFonts w:ascii="Arial" w:hAnsi="Arial" w:cs="Arial"/>
          <w:sz w:val="23"/>
          <w:szCs w:val="23"/>
        </w:rPr>
        <w:t xml:space="preserve">, 138 de la Constitución </w:t>
      </w:r>
      <w:r w:rsidR="00976047">
        <w:rPr>
          <w:rFonts w:ascii="Arial" w:hAnsi="Arial" w:cs="Arial"/>
          <w:sz w:val="23"/>
          <w:szCs w:val="23"/>
        </w:rPr>
        <w:t>Local</w:t>
      </w:r>
      <w:r w:rsidR="0028752D" w:rsidRPr="008B4F10">
        <w:rPr>
          <w:rFonts w:ascii="Arial" w:hAnsi="Arial" w:cs="Arial"/>
          <w:sz w:val="23"/>
          <w:szCs w:val="23"/>
        </w:rPr>
        <w:t>; 3</w:t>
      </w:r>
      <w:r w:rsidR="0070778D">
        <w:rPr>
          <w:rFonts w:ascii="Arial" w:hAnsi="Arial" w:cs="Arial"/>
          <w:sz w:val="23"/>
          <w:szCs w:val="23"/>
        </w:rPr>
        <w:t>, fracción XXI</w:t>
      </w:r>
      <w:r w:rsidR="0028752D" w:rsidRPr="008B4F10">
        <w:rPr>
          <w:rFonts w:ascii="Arial" w:hAnsi="Arial" w:cs="Arial"/>
          <w:sz w:val="23"/>
          <w:szCs w:val="23"/>
        </w:rPr>
        <w:t xml:space="preserve"> </w:t>
      </w:r>
      <w:r w:rsidR="00976047">
        <w:rPr>
          <w:rFonts w:ascii="Arial" w:hAnsi="Arial" w:cs="Arial"/>
          <w:sz w:val="23"/>
          <w:szCs w:val="23"/>
        </w:rPr>
        <w:t>de la Ley General</w:t>
      </w:r>
      <w:r w:rsidR="003C32F8">
        <w:rPr>
          <w:rFonts w:ascii="Arial" w:hAnsi="Arial" w:cs="Arial"/>
          <w:sz w:val="23"/>
          <w:szCs w:val="23"/>
        </w:rPr>
        <w:t xml:space="preserve"> de Responsabilidades Administrativas</w:t>
      </w:r>
      <w:r w:rsidR="0028752D" w:rsidRPr="008B4F10">
        <w:rPr>
          <w:rFonts w:ascii="Arial" w:hAnsi="Arial" w:cs="Arial"/>
          <w:sz w:val="23"/>
          <w:szCs w:val="23"/>
        </w:rPr>
        <w:t>; 57</w:t>
      </w:r>
      <w:r w:rsidR="0070778D">
        <w:rPr>
          <w:rFonts w:ascii="Arial" w:hAnsi="Arial" w:cs="Arial"/>
          <w:sz w:val="23"/>
          <w:szCs w:val="23"/>
        </w:rPr>
        <w:t xml:space="preserve"> BIS,</w:t>
      </w:r>
      <w:r w:rsidR="00DA1A67" w:rsidRPr="008B4F10">
        <w:rPr>
          <w:rFonts w:ascii="Arial" w:hAnsi="Arial" w:cs="Arial"/>
          <w:sz w:val="23"/>
          <w:szCs w:val="23"/>
        </w:rPr>
        <w:t xml:space="preserve"> 57 QUA</w:t>
      </w:r>
      <w:r w:rsidR="0028752D" w:rsidRPr="008B4F10">
        <w:rPr>
          <w:rFonts w:ascii="Arial" w:hAnsi="Arial" w:cs="Arial"/>
          <w:sz w:val="23"/>
          <w:szCs w:val="23"/>
        </w:rPr>
        <w:t>TER de la Ley Orgánica</w:t>
      </w:r>
      <w:r w:rsidR="003E0E97" w:rsidRPr="008B4F10">
        <w:rPr>
          <w:rFonts w:ascii="Arial" w:hAnsi="Arial" w:cs="Arial"/>
          <w:sz w:val="23"/>
          <w:szCs w:val="23"/>
        </w:rPr>
        <w:t xml:space="preserve">; </w:t>
      </w:r>
      <w:r w:rsidR="00DA09CC" w:rsidRPr="008B4F10">
        <w:rPr>
          <w:rFonts w:ascii="Arial" w:hAnsi="Arial" w:cs="Arial"/>
          <w:sz w:val="23"/>
          <w:szCs w:val="23"/>
        </w:rPr>
        <w:t xml:space="preserve">1, </w:t>
      </w:r>
      <w:r w:rsidR="00357D43" w:rsidRPr="008B4F10">
        <w:rPr>
          <w:rFonts w:ascii="Arial" w:hAnsi="Arial" w:cs="Arial"/>
          <w:sz w:val="23"/>
          <w:szCs w:val="23"/>
        </w:rPr>
        <w:t xml:space="preserve">2, </w:t>
      </w:r>
      <w:r w:rsidR="00DA09CC" w:rsidRPr="008B4F10">
        <w:rPr>
          <w:rFonts w:ascii="Arial" w:hAnsi="Arial" w:cs="Arial"/>
          <w:sz w:val="23"/>
          <w:szCs w:val="23"/>
        </w:rPr>
        <w:t>5, 6</w:t>
      </w:r>
      <w:r w:rsidR="00357D43" w:rsidRPr="008B4F10">
        <w:rPr>
          <w:rFonts w:ascii="Arial" w:hAnsi="Arial" w:cs="Arial"/>
          <w:sz w:val="23"/>
          <w:szCs w:val="23"/>
        </w:rPr>
        <w:t xml:space="preserve"> y 34</w:t>
      </w:r>
      <w:r w:rsidR="00DA09CC" w:rsidRPr="008B4F10">
        <w:rPr>
          <w:rFonts w:ascii="Arial" w:hAnsi="Arial" w:cs="Arial"/>
          <w:sz w:val="23"/>
          <w:szCs w:val="23"/>
        </w:rPr>
        <w:t xml:space="preserve"> </w:t>
      </w:r>
      <w:r w:rsidR="00DB127C" w:rsidRPr="008B4F10">
        <w:rPr>
          <w:rFonts w:ascii="Arial" w:hAnsi="Arial" w:cs="Arial"/>
          <w:sz w:val="23"/>
          <w:szCs w:val="23"/>
        </w:rPr>
        <w:t xml:space="preserve">del Estatuto Orgánico </w:t>
      </w:r>
      <w:r w:rsidR="00084055" w:rsidRPr="008B4F10">
        <w:rPr>
          <w:rFonts w:ascii="Arial" w:hAnsi="Arial" w:cs="Arial"/>
          <w:sz w:val="23"/>
          <w:szCs w:val="23"/>
        </w:rPr>
        <w:t xml:space="preserve">y para regular </w:t>
      </w:r>
      <w:r w:rsidR="00314655">
        <w:rPr>
          <w:rFonts w:ascii="Arial" w:hAnsi="Arial" w:cs="Arial"/>
          <w:sz w:val="23"/>
          <w:szCs w:val="23"/>
        </w:rPr>
        <w:t xml:space="preserve">los procedimientos de conciliación, de sanción y de inconformidades llevados a cabo por el Órgano Interno de Control conforme a la Ley de Adquisiciones y pleno </w:t>
      </w:r>
      <w:r w:rsidR="003F4EDB" w:rsidRPr="008B4F10">
        <w:rPr>
          <w:rFonts w:ascii="Arial" w:hAnsi="Arial" w:cs="Arial"/>
          <w:sz w:val="23"/>
          <w:szCs w:val="23"/>
        </w:rPr>
        <w:t xml:space="preserve">ejercicio de sus atribuciones </w:t>
      </w:r>
      <w:r w:rsidR="00314655">
        <w:rPr>
          <w:rFonts w:ascii="Arial" w:hAnsi="Arial" w:cs="Arial"/>
          <w:sz w:val="23"/>
          <w:szCs w:val="23"/>
        </w:rPr>
        <w:t xml:space="preserve">conferidas a Órgano Interno de Control, se </w:t>
      </w:r>
      <w:r w:rsidR="009D2ABE">
        <w:rPr>
          <w:rFonts w:ascii="Arial" w:hAnsi="Arial" w:cs="Arial"/>
          <w:sz w:val="23"/>
          <w:szCs w:val="23"/>
        </w:rPr>
        <w:t>emite</w:t>
      </w:r>
      <w:r w:rsidR="00314655">
        <w:rPr>
          <w:rFonts w:ascii="Arial" w:hAnsi="Arial" w:cs="Arial"/>
          <w:sz w:val="23"/>
          <w:szCs w:val="23"/>
        </w:rPr>
        <w:t>n</w:t>
      </w:r>
      <w:r w:rsidR="003F4EDB" w:rsidRPr="008B4F10">
        <w:rPr>
          <w:rFonts w:ascii="Arial" w:hAnsi="Arial" w:cs="Arial"/>
          <w:sz w:val="23"/>
          <w:szCs w:val="23"/>
        </w:rPr>
        <w:t xml:space="preserve"> </w:t>
      </w:r>
      <w:r w:rsidR="00892ED9" w:rsidRPr="008B4F10">
        <w:rPr>
          <w:rFonts w:ascii="Arial" w:hAnsi="Arial" w:cs="Arial"/>
          <w:sz w:val="23"/>
          <w:szCs w:val="23"/>
        </w:rPr>
        <w:t>l</w:t>
      </w:r>
      <w:r w:rsidR="002835D0" w:rsidRPr="008B4F10">
        <w:rPr>
          <w:rFonts w:ascii="Arial" w:hAnsi="Arial" w:cs="Arial"/>
          <w:sz w:val="23"/>
          <w:szCs w:val="23"/>
        </w:rPr>
        <w:t>os</w:t>
      </w:r>
      <w:r w:rsidR="00892ED9" w:rsidRPr="008B4F10">
        <w:rPr>
          <w:rFonts w:ascii="Arial" w:hAnsi="Arial" w:cs="Arial"/>
          <w:sz w:val="23"/>
          <w:szCs w:val="23"/>
        </w:rPr>
        <w:t xml:space="preserve"> presente</w:t>
      </w:r>
      <w:r w:rsidR="002835D0" w:rsidRPr="008B4F10">
        <w:rPr>
          <w:rFonts w:ascii="Arial" w:hAnsi="Arial" w:cs="Arial"/>
          <w:sz w:val="23"/>
          <w:szCs w:val="23"/>
        </w:rPr>
        <w:t>s</w:t>
      </w:r>
      <w:r w:rsidR="00A86F4D" w:rsidRPr="008B4F10">
        <w:rPr>
          <w:rFonts w:ascii="Arial" w:hAnsi="Arial" w:cs="Arial"/>
          <w:sz w:val="23"/>
          <w:szCs w:val="23"/>
        </w:rPr>
        <w:t>:</w:t>
      </w:r>
      <w:r w:rsidR="003F784B" w:rsidRPr="008B4F10">
        <w:rPr>
          <w:rFonts w:ascii="Arial" w:hAnsi="Arial" w:cs="Arial"/>
          <w:sz w:val="23"/>
          <w:szCs w:val="23"/>
        </w:rPr>
        <w:t xml:space="preserve"> </w:t>
      </w:r>
    </w:p>
    <w:p w:rsidR="001E55AE" w:rsidRDefault="001E55AE" w:rsidP="00630B4B">
      <w:pPr>
        <w:jc w:val="both"/>
        <w:rPr>
          <w:rFonts w:ascii="Arial" w:hAnsi="Arial" w:cs="Arial"/>
          <w:b/>
          <w:sz w:val="23"/>
          <w:szCs w:val="23"/>
        </w:rPr>
      </w:pPr>
    </w:p>
    <w:p w:rsidR="00C35FF9" w:rsidRPr="00246A8A" w:rsidRDefault="00C35FF9" w:rsidP="00246A8A">
      <w:pPr>
        <w:spacing w:after="0" w:line="240" w:lineRule="auto"/>
        <w:jc w:val="both"/>
        <w:rPr>
          <w:b/>
          <w:sz w:val="23"/>
          <w:szCs w:val="23"/>
        </w:rPr>
      </w:pPr>
      <w:bookmarkStart w:id="2" w:name="_TOC_250005"/>
      <w:bookmarkEnd w:id="2"/>
      <w:r w:rsidRPr="00246A8A">
        <w:rPr>
          <w:rFonts w:ascii="Arial" w:hAnsi="Arial" w:cs="Arial"/>
          <w:b/>
          <w:sz w:val="23"/>
          <w:szCs w:val="23"/>
        </w:rPr>
        <w:t xml:space="preserve">Lineamientos </w:t>
      </w:r>
      <w:r w:rsidR="00E32154">
        <w:rPr>
          <w:rFonts w:ascii="Arial" w:hAnsi="Arial" w:cs="Arial"/>
          <w:b/>
          <w:sz w:val="23"/>
          <w:szCs w:val="23"/>
        </w:rPr>
        <w:t xml:space="preserve">del Órgano Interno de Control del Instituto Electoral del Estado de Zacateas que </w:t>
      </w:r>
      <w:r w:rsidRPr="00246A8A">
        <w:rPr>
          <w:rFonts w:ascii="Arial" w:hAnsi="Arial" w:cs="Arial"/>
          <w:b/>
          <w:sz w:val="23"/>
          <w:szCs w:val="23"/>
        </w:rPr>
        <w:t xml:space="preserve">regulan los procedimientos de conciliación, de inconformidades y </w:t>
      </w:r>
      <w:r w:rsidR="00601577">
        <w:rPr>
          <w:rFonts w:ascii="Arial" w:hAnsi="Arial" w:cs="Arial"/>
          <w:b/>
          <w:sz w:val="23"/>
          <w:szCs w:val="23"/>
        </w:rPr>
        <w:t xml:space="preserve">de </w:t>
      </w:r>
      <w:r w:rsidRPr="00246A8A">
        <w:rPr>
          <w:rFonts w:ascii="Arial" w:hAnsi="Arial" w:cs="Arial"/>
          <w:b/>
          <w:sz w:val="23"/>
          <w:szCs w:val="23"/>
        </w:rPr>
        <w:t>sanciones en materia de adquisiciones, arrendamientos y servicios</w:t>
      </w:r>
      <w:r w:rsidR="00F027EA">
        <w:rPr>
          <w:rFonts w:ascii="Arial" w:hAnsi="Arial" w:cs="Arial"/>
          <w:b/>
          <w:sz w:val="23"/>
          <w:szCs w:val="23"/>
        </w:rPr>
        <w:t>.</w:t>
      </w:r>
    </w:p>
    <w:p w:rsidR="00C35FF9" w:rsidRPr="00C35FF9" w:rsidRDefault="00C35FF9" w:rsidP="00C35FF9">
      <w:pPr>
        <w:pStyle w:val="Textoindependiente"/>
        <w:spacing w:before="3"/>
        <w:rPr>
          <w:b/>
          <w:lang w:val="es-MX"/>
        </w:rPr>
      </w:pPr>
    </w:p>
    <w:p w:rsidR="00C35FF9" w:rsidRPr="0001302A" w:rsidRDefault="00C35FF9" w:rsidP="00C35FF9">
      <w:pPr>
        <w:ind w:left="3826" w:right="3709" w:firstLine="698"/>
        <w:rPr>
          <w:b/>
          <w:sz w:val="24"/>
          <w:szCs w:val="24"/>
        </w:rPr>
      </w:pPr>
    </w:p>
    <w:p w:rsidR="00C35FF9" w:rsidRPr="00AF4C84" w:rsidRDefault="00C35FF9" w:rsidP="00C35FF9">
      <w:pPr>
        <w:pStyle w:val="Textoindependiente"/>
        <w:spacing w:before="5"/>
        <w:jc w:val="center"/>
        <w:rPr>
          <w:b/>
          <w:sz w:val="23"/>
          <w:szCs w:val="23"/>
        </w:rPr>
      </w:pPr>
      <w:r w:rsidRPr="00AF4C84">
        <w:rPr>
          <w:b/>
          <w:sz w:val="23"/>
          <w:szCs w:val="23"/>
        </w:rPr>
        <w:t>CAPÍTULO I</w:t>
      </w:r>
    </w:p>
    <w:p w:rsidR="00C35FF9" w:rsidRPr="00AF4C84" w:rsidRDefault="00C35FF9" w:rsidP="00C35FF9">
      <w:pPr>
        <w:pStyle w:val="Textoindependiente"/>
        <w:spacing w:before="5"/>
        <w:jc w:val="center"/>
        <w:rPr>
          <w:b/>
          <w:sz w:val="23"/>
          <w:szCs w:val="23"/>
        </w:rPr>
      </w:pPr>
    </w:p>
    <w:p w:rsidR="00C35FF9" w:rsidRPr="00AF4C84" w:rsidRDefault="00C35FF9" w:rsidP="00C35FF9">
      <w:pPr>
        <w:pStyle w:val="Textoindependiente"/>
        <w:spacing w:before="5"/>
        <w:jc w:val="center"/>
        <w:rPr>
          <w:b/>
          <w:sz w:val="23"/>
          <w:szCs w:val="23"/>
        </w:rPr>
      </w:pPr>
      <w:r w:rsidRPr="00AF4C84">
        <w:rPr>
          <w:b/>
          <w:sz w:val="23"/>
          <w:szCs w:val="23"/>
        </w:rPr>
        <w:t>DISPOSICIONES GENERALES</w:t>
      </w:r>
    </w:p>
    <w:p w:rsidR="00C35FF9" w:rsidRPr="00AF4C84" w:rsidRDefault="00C35FF9" w:rsidP="00C35FF9">
      <w:pPr>
        <w:pStyle w:val="Textoindependiente"/>
        <w:spacing w:before="5"/>
        <w:jc w:val="center"/>
        <w:rPr>
          <w:b/>
          <w:sz w:val="23"/>
          <w:szCs w:val="23"/>
        </w:rPr>
      </w:pPr>
    </w:p>
    <w:p w:rsidR="00C35FF9" w:rsidRPr="00AF4C84" w:rsidRDefault="00C35FF9" w:rsidP="00C35FF9">
      <w:pPr>
        <w:pStyle w:val="Textoindependiente"/>
        <w:spacing w:before="5"/>
        <w:rPr>
          <w:b/>
          <w:sz w:val="23"/>
          <w:szCs w:val="23"/>
        </w:rPr>
      </w:pPr>
    </w:p>
    <w:p w:rsidR="00C35FF9" w:rsidRPr="00AF4C84" w:rsidRDefault="00C35FF9" w:rsidP="004D7CD0">
      <w:pPr>
        <w:pStyle w:val="Textoindependiente"/>
        <w:spacing w:line="276" w:lineRule="auto"/>
        <w:ind w:left="136" w:right="108"/>
        <w:jc w:val="both"/>
        <w:rPr>
          <w:sz w:val="23"/>
          <w:szCs w:val="23"/>
        </w:rPr>
      </w:pPr>
      <w:r w:rsidRPr="00AF4C84">
        <w:rPr>
          <w:b/>
          <w:sz w:val="23"/>
          <w:szCs w:val="23"/>
        </w:rPr>
        <w:t xml:space="preserve">Artículo 1. </w:t>
      </w:r>
      <w:r w:rsidR="00C6626B" w:rsidRPr="00AF4C84">
        <w:rPr>
          <w:sz w:val="23"/>
          <w:szCs w:val="23"/>
        </w:rPr>
        <w:t>Los presentes Lineamientos</w:t>
      </w:r>
      <w:r w:rsidRPr="00AF4C84">
        <w:rPr>
          <w:sz w:val="23"/>
          <w:szCs w:val="23"/>
        </w:rPr>
        <w:t xml:space="preserve"> </w:t>
      </w:r>
      <w:r w:rsidR="00A81225" w:rsidRPr="00AF4C84">
        <w:rPr>
          <w:sz w:val="23"/>
          <w:szCs w:val="23"/>
        </w:rPr>
        <w:t>regulan</w:t>
      </w:r>
      <w:r w:rsidRPr="00AF4C84">
        <w:rPr>
          <w:sz w:val="23"/>
          <w:szCs w:val="23"/>
        </w:rPr>
        <w:t xml:space="preserve"> </w:t>
      </w:r>
      <w:r w:rsidR="00E7746E" w:rsidRPr="00AF4C84">
        <w:rPr>
          <w:sz w:val="23"/>
          <w:szCs w:val="23"/>
        </w:rPr>
        <w:t>los</w:t>
      </w:r>
      <w:r w:rsidRPr="00AF4C84">
        <w:rPr>
          <w:sz w:val="23"/>
          <w:szCs w:val="23"/>
        </w:rPr>
        <w:t xml:space="preserve"> procedimiento</w:t>
      </w:r>
      <w:r w:rsidR="00E7746E" w:rsidRPr="00AF4C84">
        <w:rPr>
          <w:sz w:val="23"/>
          <w:szCs w:val="23"/>
        </w:rPr>
        <w:t>s</w:t>
      </w:r>
      <w:r w:rsidRPr="00AF4C84">
        <w:rPr>
          <w:sz w:val="23"/>
          <w:szCs w:val="23"/>
        </w:rPr>
        <w:t xml:space="preserve"> de conciliación</w:t>
      </w:r>
      <w:r w:rsidR="00E7746E" w:rsidRPr="00AF4C84">
        <w:rPr>
          <w:sz w:val="23"/>
          <w:szCs w:val="23"/>
        </w:rPr>
        <w:t xml:space="preserve">, de </w:t>
      </w:r>
      <w:r w:rsidRPr="00AF4C84">
        <w:rPr>
          <w:sz w:val="23"/>
          <w:szCs w:val="23"/>
        </w:rPr>
        <w:t>inconformidades</w:t>
      </w:r>
      <w:r w:rsidR="00E7746E" w:rsidRPr="00AF4C84">
        <w:rPr>
          <w:sz w:val="23"/>
          <w:szCs w:val="23"/>
        </w:rPr>
        <w:t xml:space="preserve"> y de sanciones</w:t>
      </w:r>
      <w:r w:rsidR="00C6626B" w:rsidRPr="00AF4C84">
        <w:rPr>
          <w:sz w:val="23"/>
          <w:szCs w:val="23"/>
        </w:rPr>
        <w:t xml:space="preserve">, </w:t>
      </w:r>
      <w:r w:rsidR="003D4B32">
        <w:rPr>
          <w:sz w:val="23"/>
          <w:szCs w:val="23"/>
        </w:rPr>
        <w:t xml:space="preserve">a </w:t>
      </w:r>
      <w:r w:rsidR="00C6626B" w:rsidRPr="00AF4C84">
        <w:rPr>
          <w:sz w:val="23"/>
          <w:szCs w:val="23"/>
        </w:rPr>
        <w:t>que se sujetarán las personas físicas o morales que tengan el carácter de proveedores y las que concurran a algún procedimiento de adquisición convocado por el Instituto Electoral del Estado de Zacatecas</w:t>
      </w:r>
      <w:r w:rsidR="00C005CB" w:rsidRPr="00AF4C84">
        <w:rPr>
          <w:sz w:val="23"/>
          <w:szCs w:val="23"/>
        </w:rPr>
        <w:t>,</w:t>
      </w:r>
      <w:r w:rsidR="00C6626B" w:rsidRPr="00AF4C84">
        <w:rPr>
          <w:sz w:val="23"/>
          <w:szCs w:val="23"/>
        </w:rPr>
        <w:t xml:space="preserve"> </w:t>
      </w:r>
      <w:r w:rsidRPr="00AF4C84">
        <w:rPr>
          <w:sz w:val="23"/>
          <w:szCs w:val="23"/>
        </w:rPr>
        <w:t xml:space="preserve">conforme a la Ley de Adquisiciones, Arrendamientos y Servicios del Estado de Zacatecas y sus Municipios. </w:t>
      </w:r>
    </w:p>
    <w:p w:rsidR="00C35FF9" w:rsidRPr="00AF4C84" w:rsidRDefault="00C35FF9" w:rsidP="00C35FF9">
      <w:pPr>
        <w:pStyle w:val="Textoindependiente"/>
        <w:spacing w:line="276" w:lineRule="auto"/>
        <w:ind w:left="136" w:right="110"/>
        <w:jc w:val="both"/>
        <w:rPr>
          <w:sz w:val="23"/>
          <w:szCs w:val="23"/>
        </w:rPr>
      </w:pPr>
    </w:p>
    <w:p w:rsidR="00C35FF9" w:rsidRPr="00AF4C84" w:rsidRDefault="00C35FF9" w:rsidP="00C35FF9">
      <w:pPr>
        <w:pStyle w:val="Textoindependiente"/>
        <w:ind w:left="136"/>
        <w:rPr>
          <w:sz w:val="23"/>
          <w:szCs w:val="23"/>
        </w:rPr>
      </w:pPr>
      <w:r w:rsidRPr="00AF4C84">
        <w:rPr>
          <w:b/>
          <w:sz w:val="23"/>
          <w:szCs w:val="23"/>
        </w:rPr>
        <w:t xml:space="preserve">Artículo 2. </w:t>
      </w:r>
      <w:r w:rsidRPr="00AF4C84">
        <w:rPr>
          <w:sz w:val="23"/>
          <w:szCs w:val="23"/>
        </w:rPr>
        <w:t>Para los efectos de los presentes Lineamientos, se entenderá por:</w:t>
      </w:r>
    </w:p>
    <w:p w:rsidR="00C35FF9" w:rsidRPr="00AF4C84" w:rsidRDefault="00C35FF9" w:rsidP="00C35FF9">
      <w:pPr>
        <w:pStyle w:val="Textoindependiente"/>
        <w:spacing w:before="5"/>
        <w:rPr>
          <w:sz w:val="23"/>
          <w:szCs w:val="23"/>
        </w:rPr>
      </w:pPr>
    </w:p>
    <w:p w:rsidR="00C35FF9" w:rsidRPr="00AF4C84" w:rsidRDefault="00C35FF9" w:rsidP="004D7CD0">
      <w:pPr>
        <w:pStyle w:val="Prrafodelista"/>
        <w:jc w:val="both"/>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before="2" w:after="0"/>
        <w:ind w:hanging="431"/>
        <w:contextualSpacing w:val="0"/>
        <w:jc w:val="left"/>
        <w:rPr>
          <w:rFonts w:ascii="Arial" w:hAnsi="Arial" w:cs="Arial"/>
          <w:sz w:val="23"/>
          <w:szCs w:val="23"/>
        </w:rPr>
      </w:pPr>
      <w:r w:rsidRPr="00AF4C84">
        <w:rPr>
          <w:rFonts w:ascii="Arial" w:hAnsi="Arial" w:cs="Arial"/>
          <w:b/>
          <w:sz w:val="23"/>
          <w:szCs w:val="23"/>
        </w:rPr>
        <w:t xml:space="preserve">Ley de Adquisiciones: </w:t>
      </w:r>
      <w:r w:rsidRPr="00AF4C84">
        <w:rPr>
          <w:rFonts w:ascii="Arial" w:hAnsi="Arial" w:cs="Arial"/>
          <w:sz w:val="23"/>
          <w:szCs w:val="23"/>
        </w:rPr>
        <w:t>Ley de Adquisiciones, Arrendamientos y Servicios del Estado de Zacatecas y sus Municipios;</w:t>
      </w:r>
      <w:r w:rsidRPr="00AF4C84">
        <w:rPr>
          <w:rFonts w:ascii="Arial" w:hAnsi="Arial" w:cs="Arial"/>
          <w:b/>
          <w:sz w:val="23"/>
          <w:szCs w:val="23"/>
        </w:rPr>
        <w:t xml:space="preserve"> </w:t>
      </w:r>
    </w:p>
    <w:p w:rsidR="00C35FF9" w:rsidRPr="00AF4C84" w:rsidRDefault="00C35FF9" w:rsidP="00C35FF9">
      <w:pPr>
        <w:pStyle w:val="Prrafodelista"/>
        <w:tabs>
          <w:tab w:val="left" w:pos="857"/>
          <w:tab w:val="left" w:pos="858"/>
        </w:tabs>
        <w:spacing w:before="2"/>
        <w:ind w:hanging="431"/>
        <w:jc w:val="right"/>
        <w:rPr>
          <w:rFonts w:ascii="Arial" w:hAnsi="Arial" w:cs="Arial"/>
          <w:sz w:val="23"/>
          <w:szCs w:val="23"/>
        </w:rPr>
      </w:pPr>
    </w:p>
    <w:p w:rsidR="00C35FF9" w:rsidRPr="00AF4C84" w:rsidRDefault="00C35FF9" w:rsidP="00C35FF9">
      <w:pPr>
        <w:pStyle w:val="Prrafodelista"/>
        <w:widowControl w:val="0"/>
        <w:numPr>
          <w:ilvl w:val="0"/>
          <w:numId w:val="2"/>
        </w:numPr>
        <w:tabs>
          <w:tab w:val="left" w:pos="857"/>
          <w:tab w:val="left" w:pos="858"/>
        </w:tabs>
        <w:autoSpaceDE w:val="0"/>
        <w:autoSpaceDN w:val="0"/>
        <w:spacing w:before="2" w:after="0" w:line="240" w:lineRule="auto"/>
        <w:ind w:hanging="431"/>
        <w:contextualSpacing w:val="0"/>
        <w:jc w:val="left"/>
        <w:rPr>
          <w:rFonts w:ascii="Arial" w:hAnsi="Arial" w:cs="Arial"/>
          <w:sz w:val="23"/>
          <w:szCs w:val="23"/>
        </w:rPr>
      </w:pPr>
      <w:r w:rsidRPr="00AF4C84">
        <w:rPr>
          <w:rFonts w:ascii="Arial" w:hAnsi="Arial" w:cs="Arial"/>
          <w:b/>
          <w:sz w:val="23"/>
          <w:szCs w:val="23"/>
        </w:rPr>
        <w:t xml:space="preserve">Ley General: </w:t>
      </w:r>
      <w:r w:rsidRPr="00AF4C84">
        <w:rPr>
          <w:rFonts w:ascii="Arial" w:hAnsi="Arial" w:cs="Arial"/>
          <w:sz w:val="23"/>
          <w:szCs w:val="23"/>
        </w:rPr>
        <w:t>Ley General de Responsabilidades</w:t>
      </w:r>
      <w:r w:rsidRPr="00AF4C84">
        <w:rPr>
          <w:rFonts w:ascii="Arial" w:hAnsi="Arial" w:cs="Arial"/>
          <w:spacing w:val="-5"/>
          <w:sz w:val="23"/>
          <w:szCs w:val="23"/>
        </w:rPr>
        <w:t xml:space="preserve"> </w:t>
      </w:r>
      <w:r w:rsidRPr="00AF4C84">
        <w:rPr>
          <w:rFonts w:ascii="Arial" w:hAnsi="Arial" w:cs="Arial"/>
          <w:sz w:val="23"/>
          <w:szCs w:val="23"/>
        </w:rPr>
        <w:t>Administrativas;</w:t>
      </w:r>
    </w:p>
    <w:p w:rsidR="00C35FF9" w:rsidRPr="00AF4C84" w:rsidRDefault="00C35FF9" w:rsidP="00C35FF9">
      <w:pPr>
        <w:pStyle w:val="Prrafodelista"/>
        <w:tabs>
          <w:tab w:val="left" w:pos="857"/>
          <w:tab w:val="left" w:pos="858"/>
        </w:tabs>
        <w:jc w:val="right"/>
        <w:rPr>
          <w:rFonts w:ascii="Arial" w:hAnsi="Arial" w:cs="Arial"/>
          <w:sz w:val="23"/>
          <w:szCs w:val="23"/>
        </w:rPr>
      </w:pPr>
    </w:p>
    <w:p w:rsidR="00C35FF9" w:rsidRPr="00AF4C84" w:rsidRDefault="00C35FF9" w:rsidP="00C35FF9">
      <w:pPr>
        <w:pStyle w:val="Prrafodelista"/>
        <w:widowControl w:val="0"/>
        <w:numPr>
          <w:ilvl w:val="0"/>
          <w:numId w:val="2"/>
        </w:numPr>
        <w:tabs>
          <w:tab w:val="left" w:pos="857"/>
          <w:tab w:val="left" w:pos="858"/>
        </w:tabs>
        <w:autoSpaceDE w:val="0"/>
        <w:autoSpaceDN w:val="0"/>
        <w:spacing w:after="0" w:line="240" w:lineRule="auto"/>
        <w:contextualSpacing w:val="0"/>
        <w:jc w:val="both"/>
        <w:rPr>
          <w:rFonts w:ascii="Arial" w:hAnsi="Arial" w:cs="Arial"/>
          <w:sz w:val="23"/>
          <w:szCs w:val="23"/>
        </w:rPr>
      </w:pPr>
      <w:r w:rsidRPr="00AF4C84">
        <w:rPr>
          <w:rFonts w:ascii="Arial" w:hAnsi="Arial" w:cs="Arial"/>
          <w:b/>
          <w:sz w:val="23"/>
          <w:szCs w:val="23"/>
        </w:rPr>
        <w:t>Estatuto Orgánico:</w:t>
      </w:r>
      <w:r w:rsidRPr="00AF4C84">
        <w:rPr>
          <w:rFonts w:ascii="Arial" w:hAnsi="Arial" w:cs="Arial"/>
          <w:sz w:val="23"/>
          <w:szCs w:val="23"/>
        </w:rPr>
        <w:t xml:space="preserve"> Estatuto Orgánico del Órgano Interno de Control del Instituto Electoral;</w:t>
      </w:r>
    </w:p>
    <w:p w:rsidR="00C35FF9" w:rsidRPr="00AF4C84" w:rsidRDefault="00C35FF9" w:rsidP="004D7CD0">
      <w:pPr>
        <w:pStyle w:val="Prrafodelista"/>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contextualSpacing w:val="0"/>
        <w:jc w:val="both"/>
        <w:rPr>
          <w:rFonts w:ascii="Arial" w:hAnsi="Arial" w:cs="Arial"/>
          <w:sz w:val="23"/>
          <w:szCs w:val="23"/>
        </w:rPr>
      </w:pPr>
      <w:r w:rsidRPr="00AF4C84">
        <w:rPr>
          <w:rFonts w:ascii="Arial" w:hAnsi="Arial" w:cs="Arial"/>
          <w:b/>
          <w:sz w:val="23"/>
          <w:szCs w:val="23"/>
        </w:rPr>
        <w:lastRenderedPageBreak/>
        <w:t>Lineamientos:</w:t>
      </w:r>
      <w:r w:rsidRPr="00AF4C84">
        <w:rPr>
          <w:rFonts w:ascii="Arial" w:hAnsi="Arial" w:cs="Arial"/>
          <w:sz w:val="23"/>
          <w:szCs w:val="23"/>
        </w:rPr>
        <w:t xml:space="preserve"> Los presentes Lineamientos que regulan los procedimientos de conciliación</w:t>
      </w:r>
      <w:r w:rsidR="001C4F91" w:rsidRPr="00AF4C84">
        <w:rPr>
          <w:rFonts w:ascii="Arial" w:hAnsi="Arial" w:cs="Arial"/>
          <w:sz w:val="23"/>
          <w:szCs w:val="23"/>
        </w:rPr>
        <w:t>,</w:t>
      </w:r>
      <w:r w:rsidRPr="00AF4C84">
        <w:rPr>
          <w:rFonts w:ascii="Arial" w:hAnsi="Arial" w:cs="Arial"/>
          <w:sz w:val="23"/>
          <w:szCs w:val="23"/>
        </w:rPr>
        <w:t xml:space="preserve"> de inconformidades</w:t>
      </w:r>
      <w:r w:rsidR="001C4F91" w:rsidRPr="00AF4C84">
        <w:rPr>
          <w:rFonts w:ascii="Arial" w:hAnsi="Arial" w:cs="Arial"/>
          <w:sz w:val="23"/>
          <w:szCs w:val="23"/>
        </w:rPr>
        <w:t xml:space="preserve"> y de sanciones</w:t>
      </w:r>
      <w:r w:rsidRPr="00AF4C84">
        <w:rPr>
          <w:rFonts w:ascii="Arial" w:hAnsi="Arial" w:cs="Arial"/>
          <w:sz w:val="23"/>
          <w:szCs w:val="23"/>
        </w:rPr>
        <w:t xml:space="preserve"> llevados a cabo por el Órgano Interno de Control del Instituto Electoral </w:t>
      </w:r>
      <w:r w:rsidR="00511AB4" w:rsidRPr="00AF4C84">
        <w:rPr>
          <w:rFonts w:ascii="Arial" w:hAnsi="Arial" w:cs="Arial"/>
          <w:sz w:val="23"/>
          <w:szCs w:val="23"/>
        </w:rPr>
        <w:t>del Estado de Zacatecas</w:t>
      </w:r>
      <w:r w:rsidRPr="00AF4C84">
        <w:rPr>
          <w:rFonts w:ascii="Arial" w:hAnsi="Arial" w:cs="Arial"/>
          <w:sz w:val="23"/>
          <w:szCs w:val="23"/>
        </w:rPr>
        <w:t xml:space="preserve">; </w:t>
      </w:r>
    </w:p>
    <w:p w:rsidR="00C35FF9" w:rsidRPr="00AF4C84" w:rsidRDefault="00C35FF9" w:rsidP="00C35FF9">
      <w:pPr>
        <w:pStyle w:val="Prrafodelista"/>
        <w:rPr>
          <w:rFonts w:ascii="Arial" w:hAnsi="Arial" w:cs="Arial"/>
          <w:b/>
          <w:sz w:val="23"/>
          <w:szCs w:val="23"/>
        </w:rPr>
      </w:pPr>
    </w:p>
    <w:p w:rsidR="00C35FF9" w:rsidRPr="00AF4C84" w:rsidRDefault="00C35FF9" w:rsidP="00C35FF9">
      <w:pPr>
        <w:pStyle w:val="Prrafodelista"/>
        <w:widowControl w:val="0"/>
        <w:numPr>
          <w:ilvl w:val="0"/>
          <w:numId w:val="2"/>
        </w:numPr>
        <w:tabs>
          <w:tab w:val="left" w:pos="857"/>
          <w:tab w:val="left" w:pos="858"/>
        </w:tabs>
        <w:autoSpaceDE w:val="0"/>
        <w:autoSpaceDN w:val="0"/>
        <w:spacing w:after="0" w:line="240" w:lineRule="auto"/>
        <w:contextualSpacing w:val="0"/>
        <w:jc w:val="left"/>
        <w:rPr>
          <w:rFonts w:ascii="Arial" w:hAnsi="Arial" w:cs="Arial"/>
          <w:sz w:val="23"/>
          <w:szCs w:val="23"/>
        </w:rPr>
      </w:pPr>
      <w:r w:rsidRPr="00AF4C84">
        <w:rPr>
          <w:rFonts w:ascii="Arial" w:hAnsi="Arial" w:cs="Arial"/>
          <w:b/>
          <w:sz w:val="23"/>
          <w:szCs w:val="23"/>
        </w:rPr>
        <w:t xml:space="preserve"> Instituto Electoral</w:t>
      </w:r>
      <w:r w:rsidRPr="00AF4C84">
        <w:rPr>
          <w:rFonts w:ascii="Arial" w:hAnsi="Arial" w:cs="Arial"/>
          <w:sz w:val="23"/>
          <w:szCs w:val="23"/>
        </w:rPr>
        <w:t>: Instituto Electoral del Estado de Zacatecas;</w:t>
      </w:r>
    </w:p>
    <w:p w:rsidR="00C35FF9" w:rsidRPr="00AF4C84" w:rsidRDefault="00C35FF9" w:rsidP="00C35FF9">
      <w:pPr>
        <w:pStyle w:val="Prrafodelista"/>
        <w:tabs>
          <w:tab w:val="left" w:pos="857"/>
          <w:tab w:val="left" w:pos="858"/>
        </w:tabs>
        <w:jc w:val="right"/>
        <w:rPr>
          <w:rFonts w:ascii="Arial" w:hAnsi="Arial" w:cs="Arial"/>
          <w:sz w:val="23"/>
          <w:szCs w:val="23"/>
        </w:rPr>
      </w:pPr>
    </w:p>
    <w:p w:rsidR="00C35FF9" w:rsidRPr="00AF4C84" w:rsidRDefault="00C35FF9" w:rsidP="00C35FF9">
      <w:pPr>
        <w:pStyle w:val="Prrafodelista"/>
        <w:widowControl w:val="0"/>
        <w:numPr>
          <w:ilvl w:val="0"/>
          <w:numId w:val="2"/>
        </w:numPr>
        <w:tabs>
          <w:tab w:val="left" w:pos="857"/>
          <w:tab w:val="left" w:pos="858"/>
        </w:tabs>
        <w:autoSpaceDE w:val="0"/>
        <w:autoSpaceDN w:val="0"/>
        <w:spacing w:after="0" w:line="240" w:lineRule="auto"/>
        <w:contextualSpacing w:val="0"/>
        <w:jc w:val="left"/>
        <w:rPr>
          <w:rFonts w:ascii="Arial" w:hAnsi="Arial" w:cs="Arial"/>
          <w:sz w:val="23"/>
          <w:szCs w:val="23"/>
        </w:rPr>
      </w:pPr>
      <w:r w:rsidRPr="00AF4C84">
        <w:rPr>
          <w:rFonts w:ascii="Arial" w:hAnsi="Arial" w:cs="Arial"/>
          <w:b/>
          <w:sz w:val="23"/>
          <w:szCs w:val="23"/>
        </w:rPr>
        <w:t>Órgano Interno de Control:</w:t>
      </w:r>
      <w:r w:rsidRPr="00AF4C84">
        <w:rPr>
          <w:rFonts w:ascii="Arial" w:hAnsi="Arial" w:cs="Arial"/>
          <w:sz w:val="23"/>
          <w:szCs w:val="23"/>
        </w:rPr>
        <w:t xml:space="preserve"> Órgano Interno de Control del Instituto Electoral;</w:t>
      </w:r>
    </w:p>
    <w:p w:rsidR="00C35FF9" w:rsidRPr="00AF4C84" w:rsidRDefault="00C35FF9" w:rsidP="00C35FF9">
      <w:pPr>
        <w:pStyle w:val="Prrafodelista"/>
        <w:rPr>
          <w:rFonts w:ascii="Arial" w:hAnsi="Arial" w:cs="Arial"/>
          <w:sz w:val="23"/>
          <w:szCs w:val="23"/>
        </w:rPr>
      </w:pPr>
    </w:p>
    <w:p w:rsidR="00C35FF9" w:rsidRPr="00AF4C84" w:rsidRDefault="00C35FF9" w:rsidP="00C35FF9">
      <w:pPr>
        <w:pStyle w:val="Prrafodelista"/>
        <w:widowControl w:val="0"/>
        <w:numPr>
          <w:ilvl w:val="0"/>
          <w:numId w:val="2"/>
        </w:numPr>
        <w:tabs>
          <w:tab w:val="left" w:pos="857"/>
          <w:tab w:val="left" w:pos="858"/>
        </w:tabs>
        <w:autoSpaceDE w:val="0"/>
        <w:autoSpaceDN w:val="0"/>
        <w:spacing w:after="0" w:line="240" w:lineRule="auto"/>
        <w:contextualSpacing w:val="0"/>
        <w:jc w:val="left"/>
        <w:rPr>
          <w:rFonts w:ascii="Arial" w:hAnsi="Arial" w:cs="Arial"/>
          <w:sz w:val="23"/>
          <w:szCs w:val="23"/>
        </w:rPr>
      </w:pPr>
      <w:r w:rsidRPr="00AF4C84">
        <w:rPr>
          <w:rFonts w:ascii="Arial" w:hAnsi="Arial" w:cs="Arial"/>
          <w:b/>
          <w:sz w:val="23"/>
          <w:szCs w:val="23"/>
        </w:rPr>
        <w:t>Titular:</w:t>
      </w:r>
      <w:r w:rsidRPr="00AF4C84">
        <w:rPr>
          <w:rFonts w:ascii="Arial" w:hAnsi="Arial" w:cs="Arial"/>
          <w:sz w:val="23"/>
          <w:szCs w:val="23"/>
        </w:rPr>
        <w:t xml:space="preserve"> Titular del Órgano Interno de Control;</w:t>
      </w:r>
    </w:p>
    <w:p w:rsidR="00C35FF9" w:rsidRPr="00AF4C84" w:rsidRDefault="00C35FF9" w:rsidP="00C35FF9">
      <w:pPr>
        <w:pStyle w:val="Prrafodelista"/>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contextualSpacing w:val="0"/>
        <w:jc w:val="both"/>
        <w:rPr>
          <w:rFonts w:ascii="Arial" w:hAnsi="Arial" w:cs="Arial"/>
          <w:sz w:val="23"/>
          <w:szCs w:val="23"/>
        </w:rPr>
      </w:pPr>
      <w:r w:rsidRPr="00AF4C84">
        <w:rPr>
          <w:rFonts w:ascii="Arial" w:hAnsi="Arial" w:cs="Arial"/>
          <w:b/>
          <w:sz w:val="23"/>
          <w:szCs w:val="23"/>
        </w:rPr>
        <w:t>Coordinación de Substanciación:</w:t>
      </w:r>
      <w:r w:rsidRPr="00AF4C84">
        <w:rPr>
          <w:rFonts w:ascii="Arial" w:hAnsi="Arial" w:cs="Arial"/>
          <w:sz w:val="23"/>
          <w:szCs w:val="23"/>
        </w:rPr>
        <w:t xml:space="preserve"> Coordinación de Substanciación del Órgano Interno de Control;</w:t>
      </w:r>
    </w:p>
    <w:p w:rsidR="00C35FF9" w:rsidRPr="00AF4C84" w:rsidRDefault="00C35FF9" w:rsidP="004D7CD0">
      <w:pPr>
        <w:pStyle w:val="Prrafodelista"/>
        <w:jc w:val="both"/>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contextualSpacing w:val="0"/>
        <w:jc w:val="both"/>
        <w:rPr>
          <w:rFonts w:ascii="Arial" w:hAnsi="Arial" w:cs="Arial"/>
          <w:sz w:val="23"/>
          <w:szCs w:val="23"/>
        </w:rPr>
      </w:pPr>
      <w:r w:rsidRPr="00AF4C84">
        <w:rPr>
          <w:rFonts w:ascii="Arial" w:hAnsi="Arial" w:cs="Arial"/>
          <w:b/>
          <w:sz w:val="23"/>
          <w:szCs w:val="23"/>
        </w:rPr>
        <w:t>Coordinación de Responsabilidades Administrativas:</w:t>
      </w:r>
      <w:r w:rsidRPr="00AF4C84">
        <w:rPr>
          <w:rFonts w:ascii="Arial" w:hAnsi="Arial" w:cs="Arial"/>
          <w:sz w:val="23"/>
          <w:szCs w:val="23"/>
        </w:rPr>
        <w:t xml:space="preserve"> Coordinación de Responsabilidades Administrativas del Órgano Interno de Control;</w:t>
      </w:r>
    </w:p>
    <w:p w:rsidR="00C35FF9" w:rsidRPr="00AF4C84" w:rsidRDefault="00C35FF9" w:rsidP="004D7CD0">
      <w:pPr>
        <w:pStyle w:val="Prrafodelista"/>
        <w:rPr>
          <w:rFonts w:ascii="Arial" w:hAnsi="Arial" w:cs="Arial"/>
          <w:b/>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contextualSpacing w:val="0"/>
        <w:jc w:val="both"/>
        <w:rPr>
          <w:rFonts w:ascii="Arial" w:hAnsi="Arial" w:cs="Arial"/>
          <w:sz w:val="23"/>
          <w:szCs w:val="23"/>
        </w:rPr>
      </w:pPr>
      <w:r w:rsidRPr="00AF4C84">
        <w:rPr>
          <w:rFonts w:ascii="Arial" w:hAnsi="Arial" w:cs="Arial"/>
          <w:b/>
          <w:sz w:val="23"/>
          <w:szCs w:val="23"/>
        </w:rPr>
        <w:t xml:space="preserve"> Autoridad Conciliadora:</w:t>
      </w:r>
      <w:r w:rsidRPr="00AF4C84">
        <w:rPr>
          <w:rFonts w:ascii="Arial" w:hAnsi="Arial" w:cs="Arial"/>
          <w:sz w:val="23"/>
          <w:szCs w:val="23"/>
        </w:rPr>
        <w:t xml:space="preserve"> El Titular o </w:t>
      </w:r>
      <w:r w:rsidR="007E1A5B" w:rsidRPr="00AF4C84">
        <w:rPr>
          <w:rFonts w:ascii="Arial" w:hAnsi="Arial" w:cs="Arial"/>
          <w:sz w:val="23"/>
          <w:szCs w:val="23"/>
        </w:rPr>
        <w:t>la persona servidora pública designada por el Titular, encargada</w:t>
      </w:r>
      <w:r w:rsidRPr="00AF4C84">
        <w:rPr>
          <w:rFonts w:ascii="Arial" w:hAnsi="Arial" w:cs="Arial"/>
          <w:sz w:val="23"/>
          <w:szCs w:val="23"/>
        </w:rPr>
        <w:t xml:space="preserve"> de dirigir la conciliación;</w:t>
      </w:r>
      <w:r w:rsidRPr="00AF4C84">
        <w:rPr>
          <w:rFonts w:ascii="Arial" w:hAnsi="Arial" w:cs="Arial"/>
          <w:b/>
          <w:sz w:val="23"/>
          <w:szCs w:val="23"/>
        </w:rPr>
        <w:t xml:space="preserve"> </w:t>
      </w:r>
    </w:p>
    <w:p w:rsidR="00C35FF9" w:rsidRPr="00AF4C84" w:rsidRDefault="00C35FF9" w:rsidP="004D7CD0">
      <w:pPr>
        <w:pStyle w:val="Prrafodelista"/>
        <w:rPr>
          <w:rFonts w:ascii="Arial" w:hAnsi="Arial" w:cs="Arial"/>
          <w:b/>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contextualSpacing w:val="0"/>
        <w:jc w:val="both"/>
        <w:rPr>
          <w:rFonts w:ascii="Arial" w:hAnsi="Arial" w:cs="Arial"/>
          <w:b/>
          <w:sz w:val="23"/>
          <w:szCs w:val="23"/>
        </w:rPr>
      </w:pPr>
      <w:r w:rsidRPr="00AF4C84">
        <w:rPr>
          <w:rFonts w:ascii="Arial" w:hAnsi="Arial" w:cs="Arial"/>
          <w:b/>
          <w:sz w:val="23"/>
          <w:szCs w:val="23"/>
        </w:rPr>
        <w:t xml:space="preserve">Autoridad Substanciadora: </w:t>
      </w:r>
      <w:r w:rsidRPr="00AF4C84">
        <w:rPr>
          <w:rFonts w:ascii="Arial" w:hAnsi="Arial" w:cs="Arial"/>
          <w:sz w:val="23"/>
          <w:szCs w:val="23"/>
        </w:rPr>
        <w:t>El Titular, o en su caso la Coordinación de Substanciación;</w:t>
      </w:r>
    </w:p>
    <w:p w:rsidR="00C35FF9" w:rsidRPr="00AF4C84" w:rsidRDefault="00C35FF9" w:rsidP="00C35FF9">
      <w:pPr>
        <w:pStyle w:val="Prrafodelista"/>
        <w:rPr>
          <w:rFonts w:ascii="Arial" w:hAnsi="Arial" w:cs="Arial"/>
          <w:b/>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ind w:left="856" w:hanging="414"/>
        <w:contextualSpacing w:val="0"/>
        <w:jc w:val="both"/>
        <w:rPr>
          <w:rFonts w:ascii="Arial" w:hAnsi="Arial" w:cs="Arial"/>
          <w:b/>
          <w:sz w:val="23"/>
          <w:szCs w:val="23"/>
        </w:rPr>
      </w:pPr>
      <w:r w:rsidRPr="00AF4C84">
        <w:rPr>
          <w:rFonts w:ascii="Arial" w:hAnsi="Arial" w:cs="Arial"/>
          <w:b/>
          <w:sz w:val="23"/>
          <w:szCs w:val="23"/>
        </w:rPr>
        <w:t xml:space="preserve">Autoridad </w:t>
      </w:r>
      <w:proofErr w:type="spellStart"/>
      <w:r w:rsidRPr="00AF4C84">
        <w:rPr>
          <w:rFonts w:ascii="Arial" w:hAnsi="Arial" w:cs="Arial"/>
          <w:b/>
          <w:sz w:val="23"/>
          <w:szCs w:val="23"/>
        </w:rPr>
        <w:t>Resolutora</w:t>
      </w:r>
      <w:proofErr w:type="spellEnd"/>
      <w:r w:rsidRPr="00AF4C84">
        <w:rPr>
          <w:rFonts w:ascii="Arial" w:hAnsi="Arial" w:cs="Arial"/>
          <w:b/>
          <w:sz w:val="23"/>
          <w:szCs w:val="23"/>
        </w:rPr>
        <w:t xml:space="preserve">: </w:t>
      </w:r>
      <w:r w:rsidRPr="00AF4C84">
        <w:rPr>
          <w:rFonts w:ascii="Arial" w:hAnsi="Arial" w:cs="Arial"/>
          <w:sz w:val="23"/>
          <w:szCs w:val="23"/>
        </w:rPr>
        <w:t>El Titular o en su caso la Coordinación de Responsabilidades Administrativas;</w:t>
      </w:r>
    </w:p>
    <w:p w:rsidR="00C35FF9" w:rsidRPr="00AF4C84" w:rsidRDefault="00C35FF9" w:rsidP="00C35FF9">
      <w:pPr>
        <w:pStyle w:val="Prrafodelista"/>
        <w:rPr>
          <w:rFonts w:ascii="Arial" w:hAnsi="Arial" w:cs="Arial"/>
          <w:b/>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before="30" w:after="0"/>
        <w:ind w:left="856" w:right="113" w:hanging="607"/>
        <w:contextualSpacing w:val="0"/>
        <w:jc w:val="both"/>
        <w:rPr>
          <w:rFonts w:ascii="Arial" w:hAnsi="Arial" w:cs="Arial"/>
          <w:sz w:val="23"/>
          <w:szCs w:val="23"/>
        </w:rPr>
      </w:pPr>
      <w:r w:rsidRPr="00AF4C84">
        <w:rPr>
          <w:rFonts w:ascii="Arial" w:hAnsi="Arial" w:cs="Arial"/>
          <w:b/>
          <w:sz w:val="23"/>
          <w:szCs w:val="23"/>
        </w:rPr>
        <w:t xml:space="preserve">Licitante, Proveedor o Contratista: </w:t>
      </w:r>
      <w:r w:rsidRPr="00AF4C84">
        <w:rPr>
          <w:rFonts w:ascii="Arial" w:hAnsi="Arial" w:cs="Arial"/>
          <w:sz w:val="23"/>
          <w:szCs w:val="23"/>
        </w:rPr>
        <w:t>Persona física o moral que participe en cualquier</w:t>
      </w:r>
      <w:r w:rsidRPr="00AF4C84">
        <w:rPr>
          <w:rFonts w:ascii="Arial" w:hAnsi="Arial" w:cs="Arial"/>
          <w:spacing w:val="-37"/>
          <w:sz w:val="23"/>
          <w:szCs w:val="23"/>
        </w:rPr>
        <w:t xml:space="preserve"> </w:t>
      </w:r>
      <w:r w:rsidRPr="00AF4C84">
        <w:rPr>
          <w:rFonts w:ascii="Arial" w:hAnsi="Arial" w:cs="Arial"/>
          <w:sz w:val="23"/>
          <w:szCs w:val="23"/>
        </w:rPr>
        <w:t>procedimiento de Licitación Pública o de Invitación a cuando menos tres</w:t>
      </w:r>
      <w:r w:rsidRPr="00AF4C84">
        <w:rPr>
          <w:rFonts w:ascii="Arial" w:hAnsi="Arial" w:cs="Arial"/>
          <w:spacing w:val="-4"/>
          <w:sz w:val="23"/>
          <w:szCs w:val="23"/>
        </w:rPr>
        <w:t xml:space="preserve"> </w:t>
      </w:r>
      <w:r w:rsidRPr="00AF4C84">
        <w:rPr>
          <w:rFonts w:ascii="Arial" w:hAnsi="Arial" w:cs="Arial"/>
          <w:sz w:val="23"/>
          <w:szCs w:val="23"/>
        </w:rPr>
        <w:t>personas;</w:t>
      </w:r>
    </w:p>
    <w:p w:rsidR="00C35FF9" w:rsidRPr="00AF4C84" w:rsidRDefault="00C35FF9" w:rsidP="00C35FF9">
      <w:pPr>
        <w:pStyle w:val="Prrafodelista"/>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before="30" w:after="0"/>
        <w:ind w:right="116" w:hanging="605"/>
        <w:contextualSpacing w:val="0"/>
        <w:jc w:val="both"/>
        <w:rPr>
          <w:rFonts w:ascii="Arial" w:hAnsi="Arial" w:cs="Arial"/>
          <w:b/>
          <w:sz w:val="23"/>
          <w:szCs w:val="23"/>
        </w:rPr>
      </w:pPr>
      <w:r w:rsidRPr="00AF4C84">
        <w:rPr>
          <w:rFonts w:ascii="Arial" w:hAnsi="Arial" w:cs="Arial"/>
          <w:b/>
          <w:sz w:val="23"/>
          <w:szCs w:val="23"/>
        </w:rPr>
        <w:t xml:space="preserve">Convocante: </w:t>
      </w:r>
      <w:r w:rsidRPr="00AF4C84">
        <w:rPr>
          <w:rFonts w:ascii="Arial" w:hAnsi="Arial" w:cs="Arial"/>
          <w:sz w:val="23"/>
          <w:szCs w:val="23"/>
        </w:rPr>
        <w:t>La parte que realiza los procedimientos de contratación a efecto de adquirir bienes, arrendamientos y contratar la prestación de servicios en el Instituto Electoral;</w:t>
      </w:r>
    </w:p>
    <w:p w:rsidR="00C35FF9" w:rsidRPr="00AF4C84" w:rsidRDefault="00C35FF9" w:rsidP="004D7CD0">
      <w:pPr>
        <w:pStyle w:val="Prrafodelista"/>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contextualSpacing w:val="0"/>
        <w:jc w:val="both"/>
        <w:rPr>
          <w:rFonts w:ascii="Arial" w:hAnsi="Arial" w:cs="Arial"/>
          <w:sz w:val="23"/>
          <w:szCs w:val="23"/>
        </w:rPr>
      </w:pPr>
      <w:r w:rsidRPr="00AF4C84">
        <w:rPr>
          <w:rFonts w:ascii="Arial" w:hAnsi="Arial" w:cs="Arial"/>
          <w:b/>
          <w:sz w:val="23"/>
          <w:szCs w:val="23"/>
        </w:rPr>
        <w:t xml:space="preserve">Peticionario de Sanción: </w:t>
      </w:r>
      <w:r w:rsidRPr="00AF4C84">
        <w:rPr>
          <w:rFonts w:ascii="Arial" w:hAnsi="Arial" w:cs="Arial"/>
          <w:sz w:val="23"/>
          <w:szCs w:val="23"/>
        </w:rPr>
        <w:t>Área o unidad administrativa del Instituto Electoral</w:t>
      </w:r>
      <w:r w:rsidRPr="00AF4C84">
        <w:rPr>
          <w:rFonts w:ascii="Arial" w:hAnsi="Arial" w:cs="Arial"/>
          <w:spacing w:val="-15"/>
          <w:sz w:val="23"/>
          <w:szCs w:val="23"/>
        </w:rPr>
        <w:t xml:space="preserve"> </w:t>
      </w:r>
      <w:r w:rsidRPr="00AF4C84">
        <w:rPr>
          <w:rFonts w:ascii="Arial" w:hAnsi="Arial" w:cs="Arial"/>
          <w:sz w:val="23"/>
          <w:szCs w:val="23"/>
        </w:rPr>
        <w:t>que</w:t>
      </w:r>
      <w:r w:rsidRPr="00AF4C84">
        <w:rPr>
          <w:rFonts w:ascii="Arial" w:hAnsi="Arial" w:cs="Arial"/>
          <w:spacing w:val="-12"/>
          <w:sz w:val="23"/>
          <w:szCs w:val="23"/>
        </w:rPr>
        <w:t xml:space="preserve"> </w:t>
      </w:r>
      <w:r w:rsidRPr="00AF4C84">
        <w:rPr>
          <w:rFonts w:ascii="Arial" w:hAnsi="Arial" w:cs="Arial"/>
          <w:sz w:val="23"/>
          <w:szCs w:val="23"/>
        </w:rPr>
        <w:t>haya solicitado el inicio del procedimiento sancionador en contra el licitante, proveedor o contratista;</w:t>
      </w:r>
    </w:p>
    <w:p w:rsidR="00C35FF9" w:rsidRPr="00AF4C84" w:rsidRDefault="00C35FF9" w:rsidP="00C35FF9">
      <w:pPr>
        <w:pStyle w:val="Prrafodelista"/>
        <w:tabs>
          <w:tab w:val="left" w:pos="857"/>
          <w:tab w:val="left" w:pos="858"/>
        </w:tabs>
        <w:jc w:val="right"/>
        <w:rPr>
          <w:rFonts w:ascii="Arial" w:hAnsi="Arial" w:cs="Arial"/>
          <w:sz w:val="23"/>
          <w:szCs w:val="23"/>
        </w:rPr>
      </w:pPr>
    </w:p>
    <w:p w:rsidR="00C35FF9" w:rsidRPr="00AF4C84" w:rsidRDefault="00C35FF9" w:rsidP="004D7CD0">
      <w:pPr>
        <w:pStyle w:val="Prrafodelista"/>
        <w:widowControl w:val="0"/>
        <w:numPr>
          <w:ilvl w:val="0"/>
          <w:numId w:val="2"/>
        </w:numPr>
        <w:tabs>
          <w:tab w:val="left" w:pos="857"/>
          <w:tab w:val="left" w:pos="858"/>
        </w:tabs>
        <w:autoSpaceDE w:val="0"/>
        <w:autoSpaceDN w:val="0"/>
        <w:spacing w:after="0"/>
        <w:ind w:left="856" w:hanging="414"/>
        <w:contextualSpacing w:val="0"/>
        <w:jc w:val="both"/>
        <w:rPr>
          <w:rFonts w:ascii="Arial" w:hAnsi="Arial" w:cs="Arial"/>
          <w:sz w:val="23"/>
          <w:szCs w:val="23"/>
        </w:rPr>
      </w:pPr>
      <w:r w:rsidRPr="00AF4C84">
        <w:rPr>
          <w:rFonts w:ascii="Arial" w:hAnsi="Arial" w:cs="Arial"/>
          <w:b/>
          <w:sz w:val="23"/>
          <w:szCs w:val="23"/>
        </w:rPr>
        <w:t>Conflicto:</w:t>
      </w:r>
      <w:r w:rsidRPr="00AF4C84">
        <w:rPr>
          <w:rFonts w:ascii="Arial" w:hAnsi="Arial" w:cs="Arial"/>
          <w:sz w:val="23"/>
          <w:szCs w:val="23"/>
        </w:rPr>
        <w:t xml:space="preserve"> Proceso originado entre las partes en donde predominan interacciones antagónicas derivadas del cumplimiento de los actos, contratos o convenios que se realicen en materia de adquisiciones, arrendamientos y/o servicios;</w:t>
      </w:r>
    </w:p>
    <w:p w:rsidR="00C35FF9" w:rsidRPr="00AF4C84" w:rsidRDefault="00C35FF9" w:rsidP="00C35FF9">
      <w:pPr>
        <w:pStyle w:val="Prrafodelista"/>
        <w:tabs>
          <w:tab w:val="left" w:pos="857"/>
          <w:tab w:val="left" w:pos="858"/>
        </w:tabs>
        <w:jc w:val="right"/>
        <w:rPr>
          <w:rFonts w:ascii="Arial" w:hAnsi="Arial" w:cs="Arial"/>
          <w:sz w:val="23"/>
          <w:szCs w:val="23"/>
        </w:rPr>
      </w:pPr>
    </w:p>
    <w:p w:rsidR="00161A10" w:rsidRDefault="00C35FF9" w:rsidP="00161A10">
      <w:pPr>
        <w:pStyle w:val="Prrafodelista"/>
        <w:widowControl w:val="0"/>
        <w:numPr>
          <w:ilvl w:val="0"/>
          <w:numId w:val="2"/>
        </w:numPr>
        <w:tabs>
          <w:tab w:val="left" w:pos="284"/>
          <w:tab w:val="left" w:pos="993"/>
        </w:tabs>
        <w:autoSpaceDE w:val="0"/>
        <w:autoSpaceDN w:val="0"/>
        <w:spacing w:after="0"/>
        <w:ind w:left="993" w:hanging="568"/>
        <w:contextualSpacing w:val="0"/>
        <w:jc w:val="both"/>
        <w:rPr>
          <w:rFonts w:ascii="Arial" w:hAnsi="Arial" w:cs="Arial"/>
          <w:sz w:val="23"/>
          <w:szCs w:val="23"/>
        </w:rPr>
      </w:pPr>
      <w:r w:rsidRPr="00AF4C84">
        <w:rPr>
          <w:rFonts w:ascii="Arial" w:hAnsi="Arial" w:cs="Arial"/>
          <w:b/>
          <w:sz w:val="23"/>
          <w:szCs w:val="23"/>
        </w:rPr>
        <w:t xml:space="preserve">Conciliación: </w:t>
      </w:r>
      <w:r w:rsidRPr="00AF4C84">
        <w:rPr>
          <w:rFonts w:ascii="Arial" w:hAnsi="Arial" w:cs="Arial"/>
          <w:sz w:val="23"/>
          <w:szCs w:val="23"/>
        </w:rPr>
        <w:t>Recurso jurídico voluntario a través del cual se puede dar solución a los conflictos que surjan entre las partes en los actos, contratos o convenios que intervengan, siempre que con ello no se dañe o perjudique el patrimonio del Instituto Electoral;</w:t>
      </w:r>
    </w:p>
    <w:p w:rsidR="00161A10" w:rsidRPr="00161A10" w:rsidRDefault="00161A10" w:rsidP="00161A10">
      <w:pPr>
        <w:pStyle w:val="Prrafodelista"/>
        <w:rPr>
          <w:rFonts w:ascii="Arial" w:hAnsi="Arial" w:cs="Arial"/>
          <w:b/>
          <w:sz w:val="23"/>
          <w:szCs w:val="23"/>
        </w:rPr>
      </w:pPr>
    </w:p>
    <w:p w:rsidR="00161A10" w:rsidRDefault="00161A10" w:rsidP="00161A10">
      <w:pPr>
        <w:pStyle w:val="Prrafodelista"/>
        <w:widowControl w:val="0"/>
        <w:numPr>
          <w:ilvl w:val="0"/>
          <w:numId w:val="2"/>
        </w:numPr>
        <w:tabs>
          <w:tab w:val="left" w:pos="284"/>
          <w:tab w:val="left" w:pos="993"/>
        </w:tabs>
        <w:autoSpaceDE w:val="0"/>
        <w:autoSpaceDN w:val="0"/>
        <w:spacing w:after="0"/>
        <w:ind w:left="993" w:hanging="568"/>
        <w:contextualSpacing w:val="0"/>
        <w:jc w:val="both"/>
        <w:rPr>
          <w:rFonts w:ascii="Arial" w:hAnsi="Arial" w:cs="Arial"/>
          <w:sz w:val="23"/>
          <w:szCs w:val="23"/>
        </w:rPr>
      </w:pPr>
      <w:r>
        <w:rPr>
          <w:rFonts w:ascii="Arial" w:hAnsi="Arial" w:cs="Arial"/>
          <w:b/>
          <w:sz w:val="23"/>
          <w:szCs w:val="23"/>
        </w:rPr>
        <w:t xml:space="preserve"> </w:t>
      </w:r>
      <w:r w:rsidR="00C35FF9" w:rsidRPr="00161A10">
        <w:rPr>
          <w:rFonts w:ascii="Arial" w:hAnsi="Arial" w:cs="Arial"/>
          <w:b/>
          <w:sz w:val="23"/>
          <w:szCs w:val="23"/>
        </w:rPr>
        <w:t>Audiencia de conciliación:</w:t>
      </w:r>
      <w:r w:rsidR="00C35FF9" w:rsidRPr="00161A10">
        <w:rPr>
          <w:rFonts w:ascii="Arial" w:hAnsi="Arial" w:cs="Arial"/>
          <w:sz w:val="23"/>
          <w:szCs w:val="23"/>
        </w:rPr>
        <w:t xml:space="preserve"> Acto realizado conforme a la Ley de Adquisiciones, encaminado a la solución de un conflicto con ayuda de la persona que fungirá como </w:t>
      </w:r>
      <w:r w:rsidR="00B60559" w:rsidRPr="00161A10">
        <w:rPr>
          <w:rFonts w:ascii="Arial" w:hAnsi="Arial" w:cs="Arial"/>
          <w:sz w:val="23"/>
          <w:szCs w:val="23"/>
        </w:rPr>
        <w:t>Autoridad Conciliadora</w:t>
      </w:r>
      <w:r w:rsidR="000E2920" w:rsidRPr="00161A10">
        <w:rPr>
          <w:rFonts w:ascii="Arial" w:hAnsi="Arial" w:cs="Arial"/>
          <w:sz w:val="23"/>
          <w:szCs w:val="23"/>
        </w:rPr>
        <w:t>; y</w:t>
      </w:r>
    </w:p>
    <w:p w:rsidR="00161A10" w:rsidRPr="00161A10" w:rsidRDefault="00161A10" w:rsidP="00161A10">
      <w:pPr>
        <w:pStyle w:val="Prrafodelista"/>
        <w:rPr>
          <w:rFonts w:ascii="Arial" w:hAnsi="Arial" w:cs="Arial"/>
          <w:b/>
          <w:sz w:val="23"/>
          <w:szCs w:val="23"/>
        </w:rPr>
      </w:pPr>
    </w:p>
    <w:p w:rsidR="00C35FF9" w:rsidRPr="00161A10" w:rsidRDefault="00C35FF9" w:rsidP="00161A10">
      <w:pPr>
        <w:pStyle w:val="Prrafodelista"/>
        <w:widowControl w:val="0"/>
        <w:numPr>
          <w:ilvl w:val="0"/>
          <w:numId w:val="2"/>
        </w:numPr>
        <w:tabs>
          <w:tab w:val="left" w:pos="284"/>
          <w:tab w:val="left" w:pos="993"/>
        </w:tabs>
        <w:autoSpaceDE w:val="0"/>
        <w:autoSpaceDN w:val="0"/>
        <w:spacing w:after="0"/>
        <w:ind w:left="993" w:hanging="568"/>
        <w:contextualSpacing w:val="0"/>
        <w:jc w:val="both"/>
        <w:rPr>
          <w:rFonts w:ascii="Arial" w:hAnsi="Arial" w:cs="Arial"/>
          <w:sz w:val="23"/>
          <w:szCs w:val="23"/>
        </w:rPr>
      </w:pPr>
      <w:r w:rsidRPr="00161A10">
        <w:rPr>
          <w:rFonts w:ascii="Arial" w:hAnsi="Arial" w:cs="Arial"/>
          <w:b/>
          <w:sz w:val="23"/>
          <w:szCs w:val="23"/>
        </w:rPr>
        <w:t>Acta circunstanciada:</w:t>
      </w:r>
      <w:r w:rsidRPr="00161A10">
        <w:rPr>
          <w:rFonts w:ascii="Arial" w:hAnsi="Arial" w:cs="Arial"/>
          <w:sz w:val="23"/>
          <w:szCs w:val="23"/>
        </w:rPr>
        <w:t xml:space="preserve"> Documento oficial elaborado con motivo de la reunión de conciliación, en el que se registrará, el acuerdo de voluntades surgido entre las partes para dirimir el conflicto, así como los datos de identificación del asunto</w:t>
      </w:r>
      <w:r w:rsidR="000E2920" w:rsidRPr="00161A10">
        <w:rPr>
          <w:rFonts w:ascii="Arial" w:hAnsi="Arial" w:cs="Arial"/>
          <w:sz w:val="23"/>
          <w:szCs w:val="23"/>
        </w:rPr>
        <w:t>.</w:t>
      </w:r>
    </w:p>
    <w:p w:rsidR="00E7746E" w:rsidRPr="000A41DF" w:rsidRDefault="00E7746E" w:rsidP="00C35FF9">
      <w:pPr>
        <w:pStyle w:val="Textoindependiente"/>
        <w:spacing w:before="100" w:beforeAutospacing="1"/>
        <w:jc w:val="center"/>
        <w:rPr>
          <w:b/>
          <w:sz w:val="8"/>
          <w:szCs w:val="23"/>
        </w:rPr>
      </w:pPr>
    </w:p>
    <w:p w:rsidR="00C35FF9" w:rsidRPr="00AF4C84" w:rsidRDefault="00C35FF9" w:rsidP="00C35FF9">
      <w:pPr>
        <w:pStyle w:val="Textoindependiente"/>
        <w:spacing w:before="100" w:beforeAutospacing="1"/>
        <w:jc w:val="center"/>
        <w:rPr>
          <w:b/>
          <w:sz w:val="23"/>
          <w:szCs w:val="23"/>
        </w:rPr>
      </w:pPr>
      <w:r w:rsidRPr="00AF4C84">
        <w:rPr>
          <w:b/>
          <w:sz w:val="23"/>
          <w:szCs w:val="23"/>
        </w:rPr>
        <w:t>CAPÍTULO II</w:t>
      </w:r>
    </w:p>
    <w:p w:rsidR="00C35FF9" w:rsidRPr="00AF4C84" w:rsidRDefault="00C35FF9" w:rsidP="00C35FF9">
      <w:pPr>
        <w:pStyle w:val="Textoindependiente"/>
        <w:spacing w:before="100" w:beforeAutospacing="1"/>
        <w:jc w:val="center"/>
        <w:rPr>
          <w:b/>
          <w:sz w:val="23"/>
          <w:szCs w:val="23"/>
        </w:rPr>
      </w:pPr>
      <w:r w:rsidRPr="00AF4C84">
        <w:rPr>
          <w:b/>
          <w:sz w:val="23"/>
          <w:szCs w:val="23"/>
        </w:rPr>
        <w:t>DE LA CONCILIACIÓN</w:t>
      </w:r>
    </w:p>
    <w:p w:rsidR="00C35FF9" w:rsidRPr="00AF4C84" w:rsidRDefault="00C35FF9" w:rsidP="00C35FF9">
      <w:pPr>
        <w:pStyle w:val="Textoindependiente"/>
        <w:spacing w:before="9"/>
        <w:jc w:val="center"/>
        <w:rPr>
          <w:b/>
          <w:sz w:val="23"/>
          <w:szCs w:val="23"/>
        </w:rPr>
      </w:pPr>
    </w:p>
    <w:p w:rsidR="00C35FF9" w:rsidRPr="00AF4C84" w:rsidRDefault="00C35FF9" w:rsidP="00C35FF9">
      <w:pPr>
        <w:pStyle w:val="Textoindependiente"/>
        <w:spacing w:before="9"/>
        <w:jc w:val="right"/>
        <w:rPr>
          <w:b/>
          <w:sz w:val="23"/>
          <w:szCs w:val="23"/>
        </w:rPr>
      </w:pPr>
      <w:r w:rsidRPr="00AF4C84">
        <w:rPr>
          <w:b/>
          <w:sz w:val="23"/>
          <w:szCs w:val="23"/>
        </w:rPr>
        <w:t>Sección Primera</w:t>
      </w:r>
    </w:p>
    <w:p w:rsidR="00C35FF9" w:rsidRPr="00AF4C84" w:rsidRDefault="00C35FF9" w:rsidP="00C35FF9">
      <w:pPr>
        <w:pStyle w:val="Textoindependiente"/>
        <w:spacing w:before="9"/>
        <w:jc w:val="right"/>
        <w:rPr>
          <w:b/>
          <w:sz w:val="23"/>
          <w:szCs w:val="23"/>
        </w:rPr>
      </w:pPr>
      <w:r w:rsidRPr="00AF4C84">
        <w:rPr>
          <w:b/>
          <w:sz w:val="23"/>
          <w:szCs w:val="23"/>
        </w:rPr>
        <w:t xml:space="preserve">Del objeto y principios </w:t>
      </w:r>
    </w:p>
    <w:p w:rsidR="00C35FF9" w:rsidRPr="00AF4C84" w:rsidRDefault="00C35FF9" w:rsidP="00C35FF9">
      <w:pPr>
        <w:pStyle w:val="Textoindependiente"/>
        <w:spacing w:before="9"/>
        <w:jc w:val="both"/>
        <w:rPr>
          <w:b/>
          <w:sz w:val="23"/>
          <w:szCs w:val="23"/>
        </w:rPr>
      </w:pPr>
    </w:p>
    <w:p w:rsidR="00C35FF9" w:rsidRPr="00AF4C84" w:rsidRDefault="00C35FF9" w:rsidP="00382315">
      <w:pPr>
        <w:jc w:val="both"/>
        <w:outlineLvl w:val="0"/>
        <w:rPr>
          <w:rFonts w:ascii="Arial" w:hAnsi="Arial" w:cs="Arial"/>
          <w:b/>
          <w:bCs/>
          <w:sz w:val="23"/>
          <w:szCs w:val="23"/>
        </w:rPr>
      </w:pPr>
      <w:r w:rsidRPr="00AF4C84">
        <w:rPr>
          <w:rFonts w:ascii="Arial" w:hAnsi="Arial" w:cs="Arial"/>
          <w:b/>
          <w:bCs/>
          <w:sz w:val="23"/>
          <w:szCs w:val="23"/>
        </w:rPr>
        <w:t xml:space="preserve">Artículo 3.  </w:t>
      </w:r>
      <w:r w:rsidRPr="00AF4C84">
        <w:rPr>
          <w:rFonts w:ascii="Arial" w:hAnsi="Arial" w:cs="Arial"/>
          <w:bCs/>
          <w:sz w:val="23"/>
          <w:szCs w:val="23"/>
        </w:rPr>
        <w:t>No será</w:t>
      </w:r>
      <w:r w:rsidR="00FA4615">
        <w:rPr>
          <w:rFonts w:ascii="Arial" w:hAnsi="Arial" w:cs="Arial"/>
          <w:bCs/>
          <w:sz w:val="23"/>
          <w:szCs w:val="23"/>
        </w:rPr>
        <w:t>n</w:t>
      </w:r>
      <w:r w:rsidRPr="00AF4C84">
        <w:rPr>
          <w:rFonts w:ascii="Arial" w:hAnsi="Arial" w:cs="Arial"/>
          <w:bCs/>
          <w:sz w:val="23"/>
          <w:szCs w:val="23"/>
        </w:rPr>
        <w:t xml:space="preserve"> objeto de conciliación, los conflictos que dañen o perjudiquen al patrimonio del Instituto Electoral del Estado de Zacatecas.</w:t>
      </w:r>
    </w:p>
    <w:p w:rsidR="00C35FF9" w:rsidRPr="00AF4C84" w:rsidRDefault="00C35FF9" w:rsidP="00382315">
      <w:pPr>
        <w:jc w:val="both"/>
        <w:outlineLvl w:val="0"/>
        <w:rPr>
          <w:rFonts w:ascii="Arial" w:hAnsi="Arial" w:cs="Arial"/>
          <w:sz w:val="23"/>
          <w:szCs w:val="23"/>
        </w:rPr>
      </w:pPr>
      <w:r w:rsidRPr="00AF4C84">
        <w:rPr>
          <w:rFonts w:ascii="Arial" w:hAnsi="Arial" w:cs="Arial"/>
          <w:b/>
          <w:bCs/>
          <w:sz w:val="23"/>
          <w:szCs w:val="23"/>
        </w:rPr>
        <w:t xml:space="preserve">Artículo 4. </w:t>
      </w:r>
      <w:r w:rsidRPr="00AF4C84">
        <w:rPr>
          <w:rFonts w:ascii="Arial" w:hAnsi="Arial" w:cs="Arial"/>
          <w:sz w:val="23"/>
          <w:szCs w:val="23"/>
        </w:rPr>
        <w:t>Para buscar y proponer una solución imparcial entre las partes en conflicto, la conciliación se regirá por los principios de legalidad, imparcialidad, neutralidad, flexibilidad, probidad, equidad, voluntariedad, buena fe, honestidad, confidencialidad y economía. Los cuales se aplicarán de la forma</w:t>
      </w:r>
      <w:r w:rsidRPr="00AF4C84">
        <w:rPr>
          <w:rFonts w:ascii="Arial" w:hAnsi="Arial" w:cs="Arial"/>
          <w:spacing w:val="-2"/>
          <w:sz w:val="23"/>
          <w:szCs w:val="23"/>
        </w:rPr>
        <w:t xml:space="preserve"> </w:t>
      </w:r>
      <w:r w:rsidRPr="00AF4C84">
        <w:rPr>
          <w:rFonts w:ascii="Arial" w:hAnsi="Arial" w:cs="Arial"/>
          <w:sz w:val="23"/>
          <w:szCs w:val="23"/>
        </w:rPr>
        <w:t>siguiente:</w:t>
      </w:r>
    </w:p>
    <w:p w:rsidR="00C35FF9" w:rsidRPr="00AF4C84" w:rsidRDefault="0029203F" w:rsidP="00C35FF9">
      <w:pPr>
        <w:widowControl w:val="0"/>
        <w:numPr>
          <w:ilvl w:val="1"/>
          <w:numId w:val="3"/>
        </w:numPr>
        <w:tabs>
          <w:tab w:val="left" w:pos="1418"/>
        </w:tabs>
        <w:autoSpaceDE w:val="0"/>
        <w:autoSpaceDN w:val="0"/>
        <w:spacing w:before="1" w:after="0" w:line="278" w:lineRule="auto"/>
        <w:ind w:left="1418" w:right="124" w:hanging="567"/>
        <w:jc w:val="both"/>
        <w:rPr>
          <w:rFonts w:ascii="Arial" w:hAnsi="Arial" w:cs="Arial"/>
          <w:sz w:val="23"/>
          <w:szCs w:val="23"/>
        </w:rPr>
      </w:pPr>
      <w:r w:rsidRPr="00AF4C84">
        <w:rPr>
          <w:rFonts w:ascii="Arial" w:hAnsi="Arial" w:cs="Arial"/>
          <w:sz w:val="23"/>
          <w:szCs w:val="23"/>
        </w:rPr>
        <w:t xml:space="preserve">La Autoridad Conciliadora </w:t>
      </w:r>
      <w:r w:rsidR="00C35FF9" w:rsidRPr="00AF4C84">
        <w:rPr>
          <w:rFonts w:ascii="Arial" w:hAnsi="Arial" w:cs="Arial"/>
          <w:sz w:val="23"/>
          <w:szCs w:val="23"/>
        </w:rPr>
        <w:t>actuará con apego a la normatividad</w:t>
      </w:r>
      <w:r w:rsidR="00ED4426" w:rsidRPr="00AF4C84">
        <w:rPr>
          <w:rFonts w:ascii="Arial" w:hAnsi="Arial" w:cs="Arial"/>
          <w:sz w:val="23"/>
          <w:szCs w:val="23"/>
        </w:rPr>
        <w:t xml:space="preserve"> y a los principios establecidos</w:t>
      </w:r>
      <w:r w:rsidR="00C35FF9" w:rsidRPr="00AF4C84">
        <w:rPr>
          <w:rFonts w:ascii="Arial" w:hAnsi="Arial" w:cs="Arial"/>
          <w:sz w:val="23"/>
          <w:szCs w:val="23"/>
        </w:rPr>
        <w:t>;</w:t>
      </w:r>
    </w:p>
    <w:p w:rsidR="00C35FF9" w:rsidRPr="00AF4C84" w:rsidRDefault="0029203F" w:rsidP="00C35FF9">
      <w:pPr>
        <w:widowControl w:val="0"/>
        <w:numPr>
          <w:ilvl w:val="1"/>
          <w:numId w:val="3"/>
        </w:numPr>
        <w:tabs>
          <w:tab w:val="left" w:pos="1418"/>
        </w:tabs>
        <w:autoSpaceDE w:val="0"/>
        <w:autoSpaceDN w:val="0"/>
        <w:spacing w:before="154" w:after="0"/>
        <w:ind w:left="1418" w:right="119" w:hanging="567"/>
        <w:jc w:val="both"/>
        <w:rPr>
          <w:rFonts w:ascii="Arial" w:hAnsi="Arial" w:cs="Arial"/>
          <w:sz w:val="23"/>
          <w:szCs w:val="23"/>
        </w:rPr>
      </w:pPr>
      <w:r w:rsidRPr="00AF4C84">
        <w:rPr>
          <w:rFonts w:ascii="Arial" w:hAnsi="Arial" w:cs="Arial"/>
          <w:sz w:val="23"/>
          <w:szCs w:val="23"/>
        </w:rPr>
        <w:t xml:space="preserve">La Autoridad Conciliadora </w:t>
      </w:r>
      <w:r w:rsidR="00C35FF9" w:rsidRPr="00AF4C84">
        <w:rPr>
          <w:rFonts w:ascii="Arial" w:hAnsi="Arial" w:cs="Arial"/>
          <w:sz w:val="23"/>
          <w:szCs w:val="23"/>
        </w:rPr>
        <w:t xml:space="preserve"> debe procurar y vigilar que el acuerdo al que lleguen las partes sea comprensible y realizable;</w:t>
      </w:r>
    </w:p>
    <w:p w:rsidR="00C35FF9" w:rsidRPr="00AF4C84" w:rsidRDefault="0029203F" w:rsidP="00C35FF9">
      <w:pPr>
        <w:pStyle w:val="Prrafodelista"/>
        <w:widowControl w:val="0"/>
        <w:numPr>
          <w:ilvl w:val="1"/>
          <w:numId w:val="3"/>
        </w:numPr>
        <w:tabs>
          <w:tab w:val="left" w:pos="1418"/>
        </w:tabs>
        <w:autoSpaceDE w:val="0"/>
        <w:autoSpaceDN w:val="0"/>
        <w:spacing w:before="92" w:after="0"/>
        <w:ind w:left="1418" w:right="125" w:hanging="567"/>
        <w:contextualSpacing w:val="0"/>
        <w:jc w:val="both"/>
        <w:rPr>
          <w:rFonts w:ascii="Arial" w:hAnsi="Arial" w:cs="Arial"/>
          <w:sz w:val="23"/>
          <w:szCs w:val="23"/>
        </w:rPr>
      </w:pPr>
      <w:r w:rsidRPr="00AF4C84">
        <w:rPr>
          <w:rFonts w:ascii="Arial" w:hAnsi="Arial" w:cs="Arial"/>
          <w:sz w:val="23"/>
          <w:szCs w:val="23"/>
        </w:rPr>
        <w:t xml:space="preserve">La Autoridad Conciliadora </w:t>
      </w:r>
      <w:r w:rsidR="00C35FF9" w:rsidRPr="00AF4C84">
        <w:rPr>
          <w:rFonts w:ascii="Arial" w:hAnsi="Arial" w:cs="Arial"/>
          <w:sz w:val="23"/>
          <w:szCs w:val="23"/>
        </w:rPr>
        <w:t xml:space="preserve">deberá excusarse de participar en algún caso de conciliación o dar por terminada la misma, si a su juicio está </w:t>
      </w:r>
      <w:r w:rsidR="0014742B" w:rsidRPr="00AF4C84">
        <w:rPr>
          <w:rFonts w:ascii="Arial" w:hAnsi="Arial" w:cs="Arial"/>
          <w:sz w:val="23"/>
          <w:szCs w:val="23"/>
        </w:rPr>
        <w:t xml:space="preserve">convencido que su intervención </w:t>
      </w:r>
      <w:r w:rsidR="00C35FF9" w:rsidRPr="00AF4C84">
        <w:rPr>
          <w:rFonts w:ascii="Arial" w:hAnsi="Arial" w:cs="Arial"/>
          <w:sz w:val="23"/>
          <w:szCs w:val="23"/>
        </w:rPr>
        <w:t>perjudica</w:t>
      </w:r>
      <w:r w:rsidR="0014742B" w:rsidRPr="00AF4C84">
        <w:rPr>
          <w:rFonts w:ascii="Arial" w:hAnsi="Arial" w:cs="Arial"/>
          <w:sz w:val="23"/>
          <w:szCs w:val="23"/>
        </w:rPr>
        <w:t xml:space="preserve"> la conciliación</w:t>
      </w:r>
      <w:r w:rsidR="00C35FF9" w:rsidRPr="00AF4C84">
        <w:rPr>
          <w:rFonts w:ascii="Arial" w:hAnsi="Arial" w:cs="Arial"/>
          <w:sz w:val="23"/>
          <w:szCs w:val="23"/>
        </w:rPr>
        <w:t xml:space="preserve">; </w:t>
      </w:r>
    </w:p>
    <w:p w:rsidR="00C35FF9" w:rsidRPr="00AF4C84" w:rsidRDefault="00C35FF9" w:rsidP="00C35FF9">
      <w:pPr>
        <w:pStyle w:val="Prrafodelista"/>
        <w:widowControl w:val="0"/>
        <w:numPr>
          <w:ilvl w:val="1"/>
          <w:numId w:val="3"/>
        </w:numPr>
        <w:tabs>
          <w:tab w:val="left" w:pos="1418"/>
        </w:tabs>
        <w:autoSpaceDE w:val="0"/>
        <w:autoSpaceDN w:val="0"/>
        <w:spacing w:before="92" w:after="0"/>
        <w:ind w:left="1418" w:right="125" w:hanging="567"/>
        <w:contextualSpacing w:val="0"/>
        <w:jc w:val="both"/>
        <w:rPr>
          <w:rFonts w:ascii="Arial" w:hAnsi="Arial" w:cs="Arial"/>
          <w:sz w:val="23"/>
          <w:szCs w:val="23"/>
        </w:rPr>
      </w:pPr>
      <w:r w:rsidRPr="00AF4C84">
        <w:rPr>
          <w:rFonts w:ascii="Arial" w:hAnsi="Arial" w:cs="Arial"/>
          <w:sz w:val="23"/>
          <w:szCs w:val="23"/>
        </w:rPr>
        <w:t>La participación de los interesados en la conciliación debe ser voluntaria, estar libre de coerción o cualquier vicio que afecte su</w:t>
      </w:r>
      <w:r w:rsidRPr="00AF4C84">
        <w:rPr>
          <w:rFonts w:ascii="Arial" w:hAnsi="Arial" w:cs="Arial"/>
          <w:spacing w:val="-7"/>
          <w:sz w:val="23"/>
          <w:szCs w:val="23"/>
        </w:rPr>
        <w:t xml:space="preserve"> </w:t>
      </w:r>
      <w:r w:rsidRPr="00AF4C84">
        <w:rPr>
          <w:rFonts w:ascii="Arial" w:hAnsi="Arial" w:cs="Arial"/>
          <w:sz w:val="23"/>
          <w:szCs w:val="23"/>
        </w:rPr>
        <w:lastRenderedPageBreak/>
        <w:t>voluntad; y</w:t>
      </w:r>
    </w:p>
    <w:p w:rsidR="00C35FF9" w:rsidRPr="00AF4C84" w:rsidRDefault="00C35FF9" w:rsidP="00C35FF9">
      <w:pPr>
        <w:pStyle w:val="Prrafodelista"/>
        <w:widowControl w:val="0"/>
        <w:numPr>
          <w:ilvl w:val="1"/>
          <w:numId w:val="3"/>
        </w:numPr>
        <w:tabs>
          <w:tab w:val="left" w:pos="1418"/>
        </w:tabs>
        <w:autoSpaceDE w:val="0"/>
        <w:autoSpaceDN w:val="0"/>
        <w:spacing w:before="160" w:after="0"/>
        <w:ind w:left="1418" w:right="125" w:hanging="567"/>
        <w:contextualSpacing w:val="0"/>
        <w:jc w:val="both"/>
        <w:rPr>
          <w:rFonts w:ascii="Arial" w:hAnsi="Arial" w:cs="Arial"/>
          <w:sz w:val="23"/>
          <w:szCs w:val="23"/>
        </w:rPr>
      </w:pPr>
      <w:r w:rsidRPr="00AF4C84">
        <w:rPr>
          <w:rFonts w:ascii="Arial" w:hAnsi="Arial" w:cs="Arial"/>
          <w:sz w:val="23"/>
          <w:szCs w:val="23"/>
        </w:rPr>
        <w:t>El procedimiento deberá implicar el mínimo de gastos, tiempo y desgaste ulteriores de las partes.</w:t>
      </w:r>
    </w:p>
    <w:p w:rsidR="00C35FF9" w:rsidRPr="00AF4C84" w:rsidRDefault="00C35FF9" w:rsidP="00C35FF9">
      <w:pPr>
        <w:tabs>
          <w:tab w:val="left" w:pos="904"/>
        </w:tabs>
        <w:spacing w:before="154"/>
        <w:ind w:left="903" w:right="119"/>
        <w:jc w:val="both"/>
        <w:rPr>
          <w:rFonts w:ascii="Arial" w:hAnsi="Arial" w:cs="Arial"/>
          <w:sz w:val="23"/>
          <w:szCs w:val="23"/>
        </w:rPr>
      </w:pPr>
    </w:p>
    <w:p w:rsidR="00C35FF9" w:rsidRPr="00AF4C84" w:rsidRDefault="00C35FF9" w:rsidP="00C35FF9">
      <w:pPr>
        <w:pStyle w:val="Textoindependiente"/>
        <w:spacing w:before="9"/>
        <w:jc w:val="right"/>
        <w:rPr>
          <w:b/>
          <w:sz w:val="23"/>
          <w:szCs w:val="23"/>
        </w:rPr>
      </w:pPr>
      <w:r w:rsidRPr="00AF4C84">
        <w:rPr>
          <w:b/>
          <w:sz w:val="23"/>
          <w:szCs w:val="23"/>
        </w:rPr>
        <w:t>Sección Segunda</w:t>
      </w:r>
    </w:p>
    <w:p w:rsidR="00C35FF9" w:rsidRPr="00AF4C84" w:rsidRDefault="00C35FF9" w:rsidP="00C35FF9">
      <w:pPr>
        <w:pStyle w:val="Textoindependiente"/>
        <w:spacing w:before="9"/>
        <w:jc w:val="right"/>
        <w:rPr>
          <w:b/>
          <w:sz w:val="23"/>
          <w:szCs w:val="23"/>
        </w:rPr>
      </w:pPr>
      <w:r w:rsidRPr="00AF4C84">
        <w:rPr>
          <w:b/>
          <w:sz w:val="23"/>
          <w:szCs w:val="23"/>
        </w:rPr>
        <w:t>De las Partes y de la Autoridad Conciliadora</w:t>
      </w:r>
    </w:p>
    <w:p w:rsidR="00C35FF9" w:rsidRPr="00AF4C84" w:rsidRDefault="00C35FF9" w:rsidP="00C35FF9">
      <w:pPr>
        <w:jc w:val="both"/>
        <w:outlineLvl w:val="0"/>
        <w:rPr>
          <w:rFonts w:ascii="Arial" w:hAnsi="Arial" w:cs="Arial"/>
          <w:sz w:val="23"/>
          <w:szCs w:val="23"/>
        </w:rPr>
      </w:pPr>
    </w:p>
    <w:p w:rsidR="00C35FF9" w:rsidRPr="00AF4C84" w:rsidRDefault="00C35FF9" w:rsidP="00C35FF9">
      <w:pPr>
        <w:jc w:val="both"/>
        <w:outlineLvl w:val="0"/>
        <w:rPr>
          <w:rFonts w:ascii="Arial" w:hAnsi="Arial" w:cs="Arial"/>
          <w:sz w:val="23"/>
          <w:szCs w:val="23"/>
        </w:rPr>
      </w:pPr>
      <w:r w:rsidRPr="00AF4C84">
        <w:rPr>
          <w:rFonts w:ascii="Arial" w:hAnsi="Arial" w:cs="Arial"/>
          <w:b/>
          <w:sz w:val="23"/>
          <w:szCs w:val="23"/>
        </w:rPr>
        <w:t>Artículo 5.</w:t>
      </w:r>
      <w:r w:rsidRPr="00AF4C84">
        <w:rPr>
          <w:rFonts w:ascii="Arial" w:hAnsi="Arial" w:cs="Arial"/>
          <w:sz w:val="23"/>
          <w:szCs w:val="23"/>
        </w:rPr>
        <w:t xml:space="preserve"> Corresponde  al Titular del Órgano Interno de Control:</w:t>
      </w:r>
    </w:p>
    <w:p w:rsidR="00C35FF9" w:rsidRPr="00AF4C84" w:rsidRDefault="00C35FF9" w:rsidP="00382315">
      <w:pPr>
        <w:pStyle w:val="Prrafodelista"/>
        <w:widowControl w:val="0"/>
        <w:numPr>
          <w:ilvl w:val="0"/>
          <w:numId w:val="4"/>
        </w:numPr>
        <w:autoSpaceDE w:val="0"/>
        <w:autoSpaceDN w:val="0"/>
        <w:spacing w:after="0"/>
        <w:contextualSpacing w:val="0"/>
        <w:jc w:val="both"/>
        <w:outlineLvl w:val="0"/>
        <w:rPr>
          <w:rFonts w:ascii="Arial" w:hAnsi="Arial" w:cs="Arial"/>
          <w:sz w:val="23"/>
          <w:szCs w:val="23"/>
        </w:rPr>
      </w:pPr>
      <w:r w:rsidRPr="00AF4C84">
        <w:rPr>
          <w:rFonts w:ascii="Arial" w:hAnsi="Arial" w:cs="Arial"/>
          <w:sz w:val="23"/>
          <w:szCs w:val="23"/>
        </w:rPr>
        <w:t>Supervisar, en su caso, el procedimiento de conciliación;</w:t>
      </w:r>
    </w:p>
    <w:p w:rsidR="00C35FF9" w:rsidRPr="00AF4C84" w:rsidRDefault="00C35FF9" w:rsidP="00382315">
      <w:pPr>
        <w:pStyle w:val="Prrafodelista"/>
        <w:ind w:left="1080"/>
        <w:jc w:val="both"/>
        <w:outlineLvl w:val="0"/>
        <w:rPr>
          <w:rFonts w:ascii="Arial" w:hAnsi="Arial" w:cs="Arial"/>
          <w:sz w:val="23"/>
          <w:szCs w:val="23"/>
        </w:rPr>
      </w:pPr>
    </w:p>
    <w:p w:rsidR="00C35FF9" w:rsidRPr="00AF4C84" w:rsidRDefault="00C35FF9" w:rsidP="00382315">
      <w:pPr>
        <w:pStyle w:val="Prrafodelista"/>
        <w:widowControl w:val="0"/>
        <w:numPr>
          <w:ilvl w:val="0"/>
          <w:numId w:val="4"/>
        </w:numPr>
        <w:autoSpaceDE w:val="0"/>
        <w:autoSpaceDN w:val="0"/>
        <w:spacing w:after="0"/>
        <w:contextualSpacing w:val="0"/>
        <w:jc w:val="both"/>
        <w:outlineLvl w:val="0"/>
        <w:rPr>
          <w:rFonts w:ascii="Arial" w:hAnsi="Arial" w:cs="Arial"/>
          <w:sz w:val="23"/>
          <w:szCs w:val="23"/>
        </w:rPr>
      </w:pPr>
      <w:r w:rsidRPr="00AF4C84">
        <w:rPr>
          <w:rFonts w:ascii="Arial" w:hAnsi="Arial" w:cs="Arial"/>
          <w:sz w:val="23"/>
          <w:szCs w:val="23"/>
        </w:rPr>
        <w:t>Establecer  los  mecanismos  para  capacitar  al  personal  que  realice  las conciliaciones;</w:t>
      </w:r>
    </w:p>
    <w:p w:rsidR="00C35FF9" w:rsidRPr="00AF4C84" w:rsidRDefault="00C35FF9" w:rsidP="00382315">
      <w:pPr>
        <w:pStyle w:val="Prrafodelista"/>
        <w:rPr>
          <w:rFonts w:ascii="Arial" w:hAnsi="Arial" w:cs="Arial"/>
          <w:sz w:val="23"/>
          <w:szCs w:val="23"/>
        </w:rPr>
      </w:pPr>
    </w:p>
    <w:p w:rsidR="00C35FF9" w:rsidRPr="00AF4C84" w:rsidRDefault="00C35FF9" w:rsidP="00382315">
      <w:pPr>
        <w:pStyle w:val="Prrafodelista"/>
        <w:widowControl w:val="0"/>
        <w:numPr>
          <w:ilvl w:val="0"/>
          <w:numId w:val="4"/>
        </w:numPr>
        <w:autoSpaceDE w:val="0"/>
        <w:autoSpaceDN w:val="0"/>
        <w:spacing w:after="0"/>
        <w:contextualSpacing w:val="0"/>
        <w:jc w:val="both"/>
        <w:outlineLvl w:val="0"/>
        <w:rPr>
          <w:rFonts w:ascii="Arial" w:hAnsi="Arial" w:cs="Arial"/>
          <w:sz w:val="23"/>
          <w:szCs w:val="23"/>
        </w:rPr>
      </w:pPr>
      <w:r w:rsidRPr="00AF4C84">
        <w:rPr>
          <w:rFonts w:ascii="Arial" w:hAnsi="Arial" w:cs="Arial"/>
          <w:sz w:val="23"/>
          <w:szCs w:val="23"/>
        </w:rPr>
        <w:t>Llevar a cabo las convocatorias a las partes;</w:t>
      </w:r>
    </w:p>
    <w:p w:rsidR="00C35FF9" w:rsidRPr="00AF4C84" w:rsidRDefault="00C35FF9" w:rsidP="00382315">
      <w:pPr>
        <w:pStyle w:val="Prrafodelista"/>
        <w:rPr>
          <w:rFonts w:ascii="Arial" w:hAnsi="Arial" w:cs="Arial"/>
          <w:sz w:val="23"/>
          <w:szCs w:val="23"/>
        </w:rPr>
      </w:pPr>
    </w:p>
    <w:p w:rsidR="00C35FF9" w:rsidRPr="00AF4C84" w:rsidRDefault="00C35FF9" w:rsidP="00382315">
      <w:pPr>
        <w:pStyle w:val="Prrafodelista"/>
        <w:widowControl w:val="0"/>
        <w:numPr>
          <w:ilvl w:val="0"/>
          <w:numId w:val="4"/>
        </w:numPr>
        <w:autoSpaceDE w:val="0"/>
        <w:autoSpaceDN w:val="0"/>
        <w:spacing w:after="0"/>
        <w:contextualSpacing w:val="0"/>
        <w:jc w:val="both"/>
        <w:outlineLvl w:val="0"/>
        <w:rPr>
          <w:rFonts w:ascii="Arial" w:hAnsi="Arial" w:cs="Arial"/>
          <w:sz w:val="23"/>
          <w:szCs w:val="23"/>
        </w:rPr>
      </w:pPr>
      <w:r w:rsidRPr="00AF4C84">
        <w:rPr>
          <w:rFonts w:ascii="Arial" w:hAnsi="Arial" w:cs="Arial"/>
          <w:sz w:val="23"/>
          <w:szCs w:val="23"/>
        </w:rPr>
        <w:t>Llevar  el  registro  y  resguardar  el  archivo  de  los  acuerdos  materia  de conciliación;</w:t>
      </w:r>
    </w:p>
    <w:p w:rsidR="00C35FF9" w:rsidRPr="00AF4C84" w:rsidRDefault="00C35FF9" w:rsidP="00382315">
      <w:pPr>
        <w:pStyle w:val="Prrafodelista"/>
        <w:rPr>
          <w:rFonts w:ascii="Arial" w:hAnsi="Arial" w:cs="Arial"/>
          <w:sz w:val="23"/>
          <w:szCs w:val="23"/>
        </w:rPr>
      </w:pPr>
    </w:p>
    <w:p w:rsidR="00C35FF9" w:rsidRPr="00AF4C84" w:rsidRDefault="00C35FF9" w:rsidP="00382315">
      <w:pPr>
        <w:pStyle w:val="Prrafodelista"/>
        <w:widowControl w:val="0"/>
        <w:numPr>
          <w:ilvl w:val="0"/>
          <w:numId w:val="4"/>
        </w:numPr>
        <w:autoSpaceDE w:val="0"/>
        <w:autoSpaceDN w:val="0"/>
        <w:spacing w:after="0"/>
        <w:contextualSpacing w:val="0"/>
        <w:jc w:val="both"/>
        <w:outlineLvl w:val="0"/>
        <w:rPr>
          <w:rFonts w:ascii="Arial" w:hAnsi="Arial" w:cs="Arial"/>
          <w:sz w:val="23"/>
          <w:szCs w:val="23"/>
        </w:rPr>
      </w:pPr>
      <w:r w:rsidRPr="00AF4C84">
        <w:rPr>
          <w:rFonts w:ascii="Arial" w:hAnsi="Arial" w:cs="Arial"/>
          <w:sz w:val="23"/>
          <w:szCs w:val="23"/>
        </w:rPr>
        <w:t xml:space="preserve">Fungir como Autoridad Conciliadora cuando exista impedimento o excusa por parte </w:t>
      </w:r>
      <w:r w:rsidR="008C1133" w:rsidRPr="00AF4C84">
        <w:rPr>
          <w:rFonts w:ascii="Arial" w:hAnsi="Arial" w:cs="Arial"/>
          <w:sz w:val="23"/>
          <w:szCs w:val="23"/>
        </w:rPr>
        <w:t xml:space="preserve">de la persona </w:t>
      </w:r>
      <w:r w:rsidR="0089296F" w:rsidRPr="00AF4C84">
        <w:rPr>
          <w:rFonts w:ascii="Arial" w:hAnsi="Arial" w:cs="Arial"/>
          <w:sz w:val="23"/>
          <w:szCs w:val="23"/>
        </w:rPr>
        <w:t>servidora pública designada</w:t>
      </w:r>
      <w:r w:rsidRPr="00AF4C84">
        <w:rPr>
          <w:rFonts w:ascii="Arial" w:hAnsi="Arial" w:cs="Arial"/>
          <w:sz w:val="23"/>
          <w:szCs w:val="23"/>
        </w:rPr>
        <w:t>;</w:t>
      </w:r>
    </w:p>
    <w:p w:rsidR="00C35FF9" w:rsidRPr="00AF4C84" w:rsidRDefault="00C35FF9" w:rsidP="00C35FF9">
      <w:pPr>
        <w:pStyle w:val="Prrafodelista"/>
        <w:rPr>
          <w:rFonts w:ascii="Arial" w:hAnsi="Arial" w:cs="Arial"/>
          <w:sz w:val="23"/>
          <w:szCs w:val="23"/>
        </w:rPr>
      </w:pPr>
    </w:p>
    <w:p w:rsidR="00C35FF9" w:rsidRPr="00AF4C84" w:rsidRDefault="00C35FF9" w:rsidP="00382315">
      <w:pPr>
        <w:pStyle w:val="Prrafodelista"/>
        <w:widowControl w:val="0"/>
        <w:numPr>
          <w:ilvl w:val="0"/>
          <w:numId w:val="4"/>
        </w:numPr>
        <w:autoSpaceDE w:val="0"/>
        <w:autoSpaceDN w:val="0"/>
        <w:spacing w:after="0"/>
        <w:ind w:left="1077"/>
        <w:contextualSpacing w:val="0"/>
        <w:jc w:val="both"/>
        <w:outlineLvl w:val="0"/>
        <w:rPr>
          <w:rFonts w:ascii="Arial" w:hAnsi="Arial" w:cs="Arial"/>
          <w:sz w:val="23"/>
          <w:szCs w:val="23"/>
        </w:rPr>
      </w:pPr>
      <w:r w:rsidRPr="00AF4C84">
        <w:rPr>
          <w:rFonts w:ascii="Arial" w:hAnsi="Arial" w:cs="Arial"/>
          <w:sz w:val="23"/>
          <w:szCs w:val="23"/>
        </w:rPr>
        <w:t>Vigilar el cumplimiento de los acuerdos de voluntades que se generen en el acta respectiva, y</w:t>
      </w:r>
    </w:p>
    <w:p w:rsidR="00C35FF9" w:rsidRPr="00AF4C84" w:rsidRDefault="00C35FF9" w:rsidP="00C35FF9">
      <w:pPr>
        <w:pStyle w:val="Prrafodelista"/>
        <w:rPr>
          <w:rFonts w:ascii="Arial" w:hAnsi="Arial" w:cs="Arial"/>
          <w:sz w:val="23"/>
          <w:szCs w:val="23"/>
        </w:rPr>
      </w:pPr>
    </w:p>
    <w:p w:rsidR="00C35FF9" w:rsidRPr="00AF4C84" w:rsidRDefault="00C35FF9" w:rsidP="00C35FF9">
      <w:pPr>
        <w:pStyle w:val="Prrafodelista"/>
        <w:widowControl w:val="0"/>
        <w:numPr>
          <w:ilvl w:val="0"/>
          <w:numId w:val="4"/>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Las demás que establezca la Ley de Adquisiciones.</w:t>
      </w:r>
    </w:p>
    <w:p w:rsidR="00C35FF9" w:rsidRPr="00AF4C84" w:rsidRDefault="00C35FF9" w:rsidP="00C35FF9">
      <w:pPr>
        <w:jc w:val="both"/>
        <w:outlineLvl w:val="0"/>
        <w:rPr>
          <w:rFonts w:ascii="Arial" w:hAnsi="Arial" w:cs="Arial"/>
          <w:sz w:val="23"/>
          <w:szCs w:val="23"/>
        </w:rPr>
      </w:pPr>
    </w:p>
    <w:p w:rsidR="00C35FF9" w:rsidRPr="00AF4C84" w:rsidRDefault="00C35FF9" w:rsidP="00C35FF9">
      <w:pPr>
        <w:jc w:val="both"/>
        <w:outlineLvl w:val="0"/>
        <w:rPr>
          <w:rFonts w:ascii="Arial" w:hAnsi="Arial" w:cs="Arial"/>
          <w:sz w:val="23"/>
          <w:szCs w:val="23"/>
        </w:rPr>
      </w:pPr>
      <w:r w:rsidRPr="00AF4C84">
        <w:rPr>
          <w:rFonts w:ascii="Arial" w:hAnsi="Arial" w:cs="Arial"/>
          <w:b/>
          <w:sz w:val="23"/>
          <w:szCs w:val="23"/>
        </w:rPr>
        <w:t>Artículo 6.</w:t>
      </w:r>
      <w:r w:rsidRPr="00AF4C84">
        <w:rPr>
          <w:rFonts w:ascii="Arial" w:hAnsi="Arial" w:cs="Arial"/>
          <w:sz w:val="23"/>
          <w:szCs w:val="23"/>
        </w:rPr>
        <w:t xml:space="preserve"> </w:t>
      </w:r>
      <w:r w:rsidR="005D62E9" w:rsidRPr="00AF4C84">
        <w:rPr>
          <w:rFonts w:ascii="Arial" w:hAnsi="Arial" w:cs="Arial"/>
          <w:sz w:val="23"/>
          <w:szCs w:val="23"/>
        </w:rPr>
        <w:t>La Autoridad Conciliadora</w:t>
      </w:r>
      <w:r w:rsidRPr="00AF4C84">
        <w:rPr>
          <w:rFonts w:ascii="Arial" w:hAnsi="Arial" w:cs="Arial"/>
          <w:sz w:val="23"/>
          <w:szCs w:val="23"/>
        </w:rPr>
        <w:t>, deberá contar con excelentes relaciones  interpersonales,  cualidades  como  comunicación  asertiva,  lenguaje sencillo, cordialidad, escucha, amabilidad, creatividad y  no haber sido sancionado administrativamente, en el año inmediato anterior.</w:t>
      </w:r>
    </w:p>
    <w:p w:rsidR="00C35FF9" w:rsidRPr="00AF4C84" w:rsidRDefault="00C35FF9" w:rsidP="00C35FF9">
      <w:pPr>
        <w:jc w:val="both"/>
        <w:outlineLvl w:val="0"/>
        <w:rPr>
          <w:rFonts w:ascii="Arial" w:hAnsi="Arial" w:cs="Arial"/>
          <w:sz w:val="23"/>
          <w:szCs w:val="23"/>
        </w:rPr>
      </w:pPr>
      <w:r w:rsidRPr="00AF4C84">
        <w:rPr>
          <w:rFonts w:ascii="Arial" w:hAnsi="Arial" w:cs="Arial"/>
          <w:b/>
          <w:sz w:val="23"/>
          <w:szCs w:val="23"/>
        </w:rPr>
        <w:t>Artículo 7.</w:t>
      </w:r>
      <w:r w:rsidRPr="00AF4C84">
        <w:rPr>
          <w:rFonts w:ascii="Arial" w:hAnsi="Arial" w:cs="Arial"/>
          <w:sz w:val="23"/>
          <w:szCs w:val="23"/>
        </w:rPr>
        <w:t xml:space="preserve"> </w:t>
      </w:r>
      <w:r w:rsidR="0017480C" w:rsidRPr="00AF4C84">
        <w:rPr>
          <w:rFonts w:ascii="Arial" w:hAnsi="Arial" w:cs="Arial"/>
          <w:sz w:val="23"/>
          <w:szCs w:val="23"/>
        </w:rPr>
        <w:t>Son</w:t>
      </w:r>
      <w:r w:rsidRPr="00AF4C84">
        <w:rPr>
          <w:rFonts w:ascii="Arial" w:hAnsi="Arial" w:cs="Arial"/>
          <w:sz w:val="23"/>
          <w:szCs w:val="23"/>
        </w:rPr>
        <w:t xml:space="preserve"> partes  del procedimiento de  conciliación,  las personas físicas o morales que intervengan en los actos, contratos o convenios llevados a cabo por el Instituto Electoral, de conformidad con la Ley de Adquisiciones. </w:t>
      </w:r>
    </w:p>
    <w:p w:rsidR="00382315" w:rsidRPr="00AF4C84" w:rsidRDefault="00382315" w:rsidP="00C35FF9">
      <w:pPr>
        <w:jc w:val="both"/>
        <w:outlineLvl w:val="0"/>
        <w:rPr>
          <w:rFonts w:ascii="Arial" w:hAnsi="Arial" w:cs="Arial"/>
          <w:b/>
          <w:sz w:val="23"/>
          <w:szCs w:val="23"/>
        </w:rPr>
      </w:pPr>
    </w:p>
    <w:p w:rsidR="00C35FF9" w:rsidRPr="00AF4C84" w:rsidRDefault="00C35FF9" w:rsidP="00C35FF9">
      <w:pPr>
        <w:jc w:val="both"/>
        <w:outlineLvl w:val="0"/>
        <w:rPr>
          <w:rFonts w:ascii="Arial" w:hAnsi="Arial" w:cs="Arial"/>
          <w:sz w:val="23"/>
          <w:szCs w:val="23"/>
        </w:rPr>
      </w:pPr>
      <w:r w:rsidRPr="00AF4C84">
        <w:rPr>
          <w:rFonts w:ascii="Arial" w:hAnsi="Arial" w:cs="Arial"/>
          <w:b/>
          <w:sz w:val="23"/>
          <w:szCs w:val="23"/>
        </w:rPr>
        <w:t xml:space="preserve">Artículo 8. </w:t>
      </w:r>
      <w:r w:rsidRPr="00AF4C84">
        <w:rPr>
          <w:rFonts w:ascii="Arial" w:hAnsi="Arial" w:cs="Arial"/>
          <w:sz w:val="23"/>
          <w:szCs w:val="23"/>
        </w:rPr>
        <w:t>Son derechos de las partes:</w:t>
      </w:r>
    </w:p>
    <w:p w:rsidR="00C35FF9" w:rsidRPr="00AF4C84" w:rsidRDefault="00C35FF9" w:rsidP="00C35FF9">
      <w:pPr>
        <w:pStyle w:val="Prrafodelista"/>
        <w:widowControl w:val="0"/>
        <w:numPr>
          <w:ilvl w:val="0"/>
          <w:numId w:val="7"/>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lastRenderedPageBreak/>
        <w:t xml:space="preserve">Solicitar </w:t>
      </w:r>
      <w:r w:rsidR="00875B8A" w:rsidRPr="00AF4C84">
        <w:rPr>
          <w:rFonts w:ascii="Arial" w:hAnsi="Arial" w:cs="Arial"/>
          <w:sz w:val="23"/>
          <w:szCs w:val="23"/>
        </w:rPr>
        <w:t xml:space="preserve">por escrito </w:t>
      </w:r>
      <w:r w:rsidRPr="00AF4C84">
        <w:rPr>
          <w:rFonts w:ascii="Arial" w:hAnsi="Arial" w:cs="Arial"/>
          <w:sz w:val="23"/>
          <w:szCs w:val="23"/>
        </w:rPr>
        <w:t>al Titular, la  implementación del  procedimiento de conciliación;</w:t>
      </w:r>
    </w:p>
    <w:p w:rsidR="00246A8A" w:rsidRPr="00AF4C84" w:rsidRDefault="00246A8A" w:rsidP="00246A8A">
      <w:pPr>
        <w:pStyle w:val="Prrafodelista"/>
        <w:widowControl w:val="0"/>
        <w:autoSpaceDE w:val="0"/>
        <w:autoSpaceDN w:val="0"/>
        <w:spacing w:after="0" w:line="240" w:lineRule="auto"/>
        <w:contextualSpacing w:val="0"/>
        <w:jc w:val="both"/>
        <w:outlineLvl w:val="0"/>
        <w:rPr>
          <w:rFonts w:ascii="Arial" w:hAnsi="Arial" w:cs="Arial"/>
          <w:sz w:val="23"/>
          <w:szCs w:val="23"/>
        </w:rPr>
      </w:pPr>
    </w:p>
    <w:p w:rsidR="00246A8A" w:rsidRPr="00AF4C84" w:rsidRDefault="00C35FF9" w:rsidP="00C35FF9">
      <w:pPr>
        <w:pStyle w:val="Prrafodelista"/>
        <w:widowControl w:val="0"/>
        <w:numPr>
          <w:ilvl w:val="0"/>
          <w:numId w:val="7"/>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Participar en la o las reuniones de conciliación;</w:t>
      </w:r>
    </w:p>
    <w:p w:rsidR="00246A8A" w:rsidRPr="00AF4C84" w:rsidRDefault="00246A8A" w:rsidP="00246A8A">
      <w:pPr>
        <w:pStyle w:val="Prrafodelista"/>
        <w:rPr>
          <w:rFonts w:ascii="Arial" w:hAnsi="Arial" w:cs="Arial"/>
          <w:sz w:val="23"/>
          <w:szCs w:val="23"/>
        </w:rPr>
      </w:pPr>
    </w:p>
    <w:p w:rsidR="00246A8A" w:rsidRPr="00AF4C84" w:rsidRDefault="00C35FF9" w:rsidP="00C35FF9">
      <w:pPr>
        <w:pStyle w:val="Prrafodelista"/>
        <w:widowControl w:val="0"/>
        <w:numPr>
          <w:ilvl w:val="0"/>
          <w:numId w:val="7"/>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Proponer una o más soluciones para dirimir el conflicto;</w:t>
      </w:r>
    </w:p>
    <w:p w:rsidR="00246A8A" w:rsidRPr="00AF4C84" w:rsidRDefault="00246A8A" w:rsidP="00246A8A">
      <w:pPr>
        <w:pStyle w:val="Prrafodelista"/>
        <w:rPr>
          <w:rFonts w:ascii="Arial" w:hAnsi="Arial" w:cs="Arial"/>
          <w:sz w:val="23"/>
          <w:szCs w:val="23"/>
        </w:rPr>
      </w:pPr>
    </w:p>
    <w:p w:rsidR="00246A8A" w:rsidRPr="00AF4C84" w:rsidRDefault="007E6365" w:rsidP="00C35FF9">
      <w:pPr>
        <w:pStyle w:val="Prrafodelista"/>
        <w:widowControl w:val="0"/>
        <w:numPr>
          <w:ilvl w:val="0"/>
          <w:numId w:val="7"/>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 xml:space="preserve">Solicitar </w:t>
      </w:r>
      <w:r w:rsidR="00875B8A" w:rsidRPr="00AF4C84">
        <w:rPr>
          <w:rFonts w:ascii="Arial" w:hAnsi="Arial" w:cs="Arial"/>
          <w:sz w:val="23"/>
          <w:szCs w:val="23"/>
        </w:rPr>
        <w:t xml:space="preserve">por escrito de manera fundada y motivada, </w:t>
      </w:r>
      <w:r w:rsidRPr="00AF4C84">
        <w:rPr>
          <w:rFonts w:ascii="Arial" w:hAnsi="Arial" w:cs="Arial"/>
          <w:sz w:val="23"/>
          <w:szCs w:val="23"/>
        </w:rPr>
        <w:t xml:space="preserve">el cambio de </w:t>
      </w:r>
      <w:r w:rsidR="00A34CD6" w:rsidRPr="00AF4C84">
        <w:rPr>
          <w:rFonts w:ascii="Arial" w:hAnsi="Arial" w:cs="Arial"/>
          <w:sz w:val="23"/>
          <w:szCs w:val="23"/>
        </w:rPr>
        <w:t xml:space="preserve">la </w:t>
      </w:r>
      <w:r w:rsidR="005D62E9" w:rsidRPr="00AF4C84">
        <w:rPr>
          <w:rFonts w:ascii="Arial" w:hAnsi="Arial" w:cs="Arial"/>
          <w:sz w:val="23"/>
          <w:szCs w:val="23"/>
        </w:rPr>
        <w:t>Autoridad Conciliadora</w:t>
      </w:r>
      <w:r w:rsidR="00A34CD6" w:rsidRPr="00AF4C84">
        <w:rPr>
          <w:rFonts w:ascii="Arial" w:hAnsi="Arial" w:cs="Arial"/>
          <w:sz w:val="23"/>
          <w:szCs w:val="23"/>
        </w:rPr>
        <w:t xml:space="preserve"> </w:t>
      </w:r>
      <w:r w:rsidR="00C35FF9" w:rsidRPr="00AF4C84">
        <w:rPr>
          <w:rFonts w:ascii="Arial" w:hAnsi="Arial" w:cs="Arial"/>
          <w:sz w:val="23"/>
          <w:szCs w:val="23"/>
        </w:rPr>
        <w:t>al Titular;</w:t>
      </w:r>
    </w:p>
    <w:p w:rsidR="00246A8A" w:rsidRPr="00AF4C84" w:rsidRDefault="00246A8A" w:rsidP="00246A8A">
      <w:pPr>
        <w:pStyle w:val="Prrafodelista"/>
        <w:rPr>
          <w:rFonts w:ascii="Arial" w:hAnsi="Arial" w:cs="Arial"/>
          <w:sz w:val="23"/>
          <w:szCs w:val="23"/>
        </w:rPr>
      </w:pPr>
    </w:p>
    <w:p w:rsidR="00246A8A" w:rsidRPr="00AF4C84" w:rsidRDefault="00C35FF9" w:rsidP="00C35FF9">
      <w:pPr>
        <w:pStyle w:val="Prrafodelista"/>
        <w:widowControl w:val="0"/>
        <w:numPr>
          <w:ilvl w:val="0"/>
          <w:numId w:val="7"/>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Solicitar  en  cualquier  momento  de  la  conciliación  la  terminación  de  la misma, por así convenir a sus intereses, y</w:t>
      </w:r>
    </w:p>
    <w:p w:rsidR="00246A8A" w:rsidRPr="00AF4C84" w:rsidRDefault="00246A8A" w:rsidP="00246A8A">
      <w:pPr>
        <w:pStyle w:val="Prrafodelista"/>
        <w:rPr>
          <w:rFonts w:ascii="Arial" w:hAnsi="Arial" w:cs="Arial"/>
          <w:sz w:val="23"/>
          <w:szCs w:val="23"/>
        </w:rPr>
      </w:pPr>
    </w:p>
    <w:p w:rsidR="00C35FF9" w:rsidRPr="00AF4C84" w:rsidRDefault="00C35FF9" w:rsidP="00C35FF9">
      <w:pPr>
        <w:pStyle w:val="Prrafodelista"/>
        <w:widowControl w:val="0"/>
        <w:numPr>
          <w:ilvl w:val="0"/>
          <w:numId w:val="7"/>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Celebrar  un  acuerdo  de  voluntades,  mediante  el  cual  se  dé  solución  al conflicto.</w:t>
      </w:r>
    </w:p>
    <w:p w:rsidR="00C35FF9" w:rsidRPr="00AF4C84" w:rsidRDefault="00C35FF9" w:rsidP="00C35FF9">
      <w:pPr>
        <w:jc w:val="both"/>
        <w:outlineLvl w:val="0"/>
        <w:rPr>
          <w:rFonts w:ascii="Arial" w:hAnsi="Arial" w:cs="Arial"/>
          <w:sz w:val="23"/>
          <w:szCs w:val="23"/>
        </w:rPr>
      </w:pPr>
    </w:p>
    <w:p w:rsidR="00C35FF9" w:rsidRPr="00AF4C84" w:rsidRDefault="00C35FF9" w:rsidP="00C35FF9">
      <w:pPr>
        <w:jc w:val="both"/>
        <w:outlineLvl w:val="0"/>
        <w:rPr>
          <w:rFonts w:ascii="Arial" w:hAnsi="Arial" w:cs="Arial"/>
          <w:sz w:val="23"/>
          <w:szCs w:val="23"/>
        </w:rPr>
      </w:pPr>
      <w:r w:rsidRPr="00AF4C84">
        <w:rPr>
          <w:rFonts w:ascii="Arial" w:hAnsi="Arial" w:cs="Arial"/>
          <w:b/>
          <w:sz w:val="23"/>
          <w:szCs w:val="23"/>
        </w:rPr>
        <w:t xml:space="preserve">Artículo 9. </w:t>
      </w:r>
      <w:r w:rsidRPr="00AF4C84">
        <w:rPr>
          <w:rFonts w:ascii="Arial" w:hAnsi="Arial" w:cs="Arial"/>
          <w:sz w:val="23"/>
          <w:szCs w:val="23"/>
        </w:rPr>
        <w:t>Son obligaciones de las partes:</w:t>
      </w:r>
    </w:p>
    <w:p w:rsidR="00246A8A" w:rsidRPr="00AF4C84" w:rsidRDefault="00C35FF9" w:rsidP="00C35FF9">
      <w:pPr>
        <w:pStyle w:val="Prrafodelista"/>
        <w:widowControl w:val="0"/>
        <w:numPr>
          <w:ilvl w:val="0"/>
          <w:numId w:val="8"/>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 xml:space="preserve">Asistir  a las reuniones </w:t>
      </w:r>
      <w:r w:rsidR="00875B8A" w:rsidRPr="00AF4C84">
        <w:rPr>
          <w:rFonts w:ascii="Arial" w:hAnsi="Arial" w:cs="Arial"/>
          <w:sz w:val="23"/>
          <w:szCs w:val="23"/>
        </w:rPr>
        <w:t xml:space="preserve">con motivo de conciliación, </w:t>
      </w:r>
      <w:r w:rsidRPr="00AF4C84">
        <w:rPr>
          <w:rFonts w:ascii="Arial" w:hAnsi="Arial" w:cs="Arial"/>
          <w:sz w:val="23"/>
          <w:szCs w:val="23"/>
        </w:rPr>
        <w:t>en  la  fecha,  horario  y  lugar  que  se  fije  en  la  convocatoria correspondiente;</w:t>
      </w:r>
    </w:p>
    <w:p w:rsidR="00246A8A" w:rsidRPr="00AF4C84" w:rsidRDefault="00246A8A" w:rsidP="00246A8A">
      <w:pPr>
        <w:pStyle w:val="Prrafodelista"/>
        <w:widowControl w:val="0"/>
        <w:autoSpaceDE w:val="0"/>
        <w:autoSpaceDN w:val="0"/>
        <w:spacing w:after="0" w:line="240" w:lineRule="auto"/>
        <w:contextualSpacing w:val="0"/>
        <w:jc w:val="both"/>
        <w:outlineLvl w:val="0"/>
        <w:rPr>
          <w:rFonts w:ascii="Arial" w:hAnsi="Arial" w:cs="Arial"/>
          <w:sz w:val="23"/>
          <w:szCs w:val="23"/>
        </w:rPr>
      </w:pPr>
    </w:p>
    <w:p w:rsidR="00246A8A" w:rsidRPr="00AF4C84" w:rsidRDefault="00C35FF9" w:rsidP="00246A8A">
      <w:pPr>
        <w:pStyle w:val="Prrafodelista"/>
        <w:widowControl w:val="0"/>
        <w:numPr>
          <w:ilvl w:val="0"/>
          <w:numId w:val="8"/>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Conducirse con rectitud, respeto y veracidad durante la conciliación;</w:t>
      </w:r>
    </w:p>
    <w:p w:rsidR="00246A8A" w:rsidRPr="00AF4C84" w:rsidRDefault="00246A8A" w:rsidP="00246A8A">
      <w:pPr>
        <w:pStyle w:val="Prrafodelista"/>
        <w:rPr>
          <w:rFonts w:ascii="Arial" w:hAnsi="Arial" w:cs="Arial"/>
          <w:sz w:val="23"/>
          <w:szCs w:val="23"/>
        </w:rPr>
      </w:pPr>
    </w:p>
    <w:p w:rsidR="00246A8A" w:rsidRPr="00AF4C84" w:rsidRDefault="00C35FF9" w:rsidP="00246A8A">
      <w:pPr>
        <w:pStyle w:val="Prrafodelista"/>
        <w:widowControl w:val="0"/>
        <w:numPr>
          <w:ilvl w:val="0"/>
          <w:numId w:val="8"/>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Firmar el acta en donde se establezcan los acuerdos de voluntades; y</w:t>
      </w:r>
    </w:p>
    <w:p w:rsidR="00246A8A" w:rsidRPr="00AF4C84" w:rsidRDefault="00246A8A" w:rsidP="00246A8A">
      <w:pPr>
        <w:pStyle w:val="Prrafodelista"/>
        <w:rPr>
          <w:rFonts w:ascii="Arial" w:hAnsi="Arial" w:cs="Arial"/>
          <w:sz w:val="23"/>
          <w:szCs w:val="23"/>
        </w:rPr>
      </w:pPr>
    </w:p>
    <w:p w:rsidR="00C35FF9" w:rsidRPr="00AF4C84" w:rsidRDefault="00C35FF9" w:rsidP="00246A8A">
      <w:pPr>
        <w:pStyle w:val="Prrafodelista"/>
        <w:widowControl w:val="0"/>
        <w:numPr>
          <w:ilvl w:val="0"/>
          <w:numId w:val="8"/>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Cumplir  con  lo  pactado  en  el  acta  que  se  suscriba  con  motivo  de  la reunión de conciliación.</w:t>
      </w:r>
    </w:p>
    <w:p w:rsidR="00C35FF9" w:rsidRPr="00AF4C84" w:rsidRDefault="00C35FF9" w:rsidP="00C35FF9">
      <w:pPr>
        <w:jc w:val="both"/>
        <w:outlineLvl w:val="0"/>
        <w:rPr>
          <w:rFonts w:ascii="Arial" w:hAnsi="Arial" w:cs="Arial"/>
          <w:sz w:val="23"/>
          <w:szCs w:val="23"/>
        </w:rPr>
      </w:pPr>
    </w:p>
    <w:p w:rsidR="00C35FF9" w:rsidRPr="00AF4C84" w:rsidRDefault="00C35FF9" w:rsidP="00C35FF9">
      <w:pPr>
        <w:jc w:val="both"/>
        <w:outlineLvl w:val="0"/>
        <w:rPr>
          <w:rFonts w:ascii="Arial" w:hAnsi="Arial" w:cs="Arial"/>
          <w:sz w:val="23"/>
          <w:szCs w:val="23"/>
        </w:rPr>
      </w:pPr>
      <w:r w:rsidRPr="00AF4C84">
        <w:rPr>
          <w:rFonts w:ascii="Arial" w:hAnsi="Arial" w:cs="Arial"/>
          <w:b/>
          <w:sz w:val="23"/>
          <w:szCs w:val="23"/>
        </w:rPr>
        <w:t xml:space="preserve">Artículo 10. </w:t>
      </w:r>
      <w:r w:rsidR="009D26C6" w:rsidRPr="00AF4C84">
        <w:rPr>
          <w:rFonts w:ascii="Arial" w:hAnsi="Arial" w:cs="Arial"/>
          <w:sz w:val="23"/>
          <w:szCs w:val="23"/>
        </w:rPr>
        <w:t>Son obligaciones de la Autoridad Conciliadora</w:t>
      </w:r>
      <w:r w:rsidRPr="00AF4C84">
        <w:rPr>
          <w:rFonts w:ascii="Arial" w:hAnsi="Arial" w:cs="Arial"/>
          <w:sz w:val="23"/>
          <w:szCs w:val="23"/>
        </w:rPr>
        <w:t>:</w:t>
      </w:r>
    </w:p>
    <w:p w:rsidR="00C35FF9" w:rsidRPr="00AF4C84" w:rsidRDefault="00C35FF9"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Ejercer  su  función  conforme  a  los  principios  del  procedimiento  de Conciliación;</w:t>
      </w:r>
    </w:p>
    <w:p w:rsidR="00C35FF9" w:rsidRPr="00AF4C84" w:rsidRDefault="00C35FF9" w:rsidP="00C35FF9">
      <w:pPr>
        <w:pStyle w:val="Prrafodelista"/>
        <w:jc w:val="both"/>
        <w:outlineLvl w:val="0"/>
        <w:rPr>
          <w:rFonts w:ascii="Arial" w:hAnsi="Arial" w:cs="Arial"/>
          <w:sz w:val="23"/>
          <w:szCs w:val="23"/>
        </w:rPr>
      </w:pPr>
    </w:p>
    <w:p w:rsidR="00C35FF9" w:rsidRPr="00AF4C84" w:rsidRDefault="009E2FD0"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Hacer del conocimiento por</w:t>
      </w:r>
      <w:r w:rsidR="00C0177F" w:rsidRPr="00AF4C84">
        <w:rPr>
          <w:rFonts w:ascii="Arial" w:hAnsi="Arial" w:cs="Arial"/>
          <w:sz w:val="23"/>
          <w:szCs w:val="23"/>
        </w:rPr>
        <w:t xml:space="preserve"> escrito  al Titular</w:t>
      </w:r>
      <w:r w:rsidR="00C35FF9" w:rsidRPr="00AF4C84">
        <w:rPr>
          <w:rFonts w:ascii="Arial" w:hAnsi="Arial" w:cs="Arial"/>
          <w:sz w:val="23"/>
          <w:szCs w:val="23"/>
        </w:rPr>
        <w:t>, cuando exista</w:t>
      </w:r>
      <w:r w:rsidRPr="00AF4C84">
        <w:rPr>
          <w:rFonts w:ascii="Arial" w:hAnsi="Arial" w:cs="Arial"/>
          <w:sz w:val="23"/>
          <w:szCs w:val="23"/>
        </w:rPr>
        <w:t xml:space="preserve"> algún</w:t>
      </w:r>
      <w:r w:rsidR="00C35FF9" w:rsidRPr="00AF4C84">
        <w:rPr>
          <w:rFonts w:ascii="Arial" w:hAnsi="Arial" w:cs="Arial"/>
          <w:sz w:val="23"/>
          <w:szCs w:val="23"/>
        </w:rPr>
        <w:t xml:space="preserve"> impedimento o excusa;</w:t>
      </w:r>
    </w:p>
    <w:p w:rsidR="00C35FF9" w:rsidRPr="00AF4C84" w:rsidRDefault="00C35FF9" w:rsidP="00C35FF9">
      <w:pPr>
        <w:pStyle w:val="Prrafodelista"/>
        <w:rPr>
          <w:rFonts w:ascii="Arial" w:hAnsi="Arial" w:cs="Arial"/>
          <w:sz w:val="23"/>
          <w:szCs w:val="23"/>
        </w:rPr>
      </w:pPr>
    </w:p>
    <w:p w:rsidR="00C35FF9" w:rsidRPr="00AF4C84" w:rsidRDefault="00C35FF9" w:rsidP="005652F0">
      <w:pPr>
        <w:pStyle w:val="Prrafodelista"/>
        <w:widowControl w:val="0"/>
        <w:numPr>
          <w:ilvl w:val="0"/>
          <w:numId w:val="26"/>
        </w:numPr>
        <w:autoSpaceDE w:val="0"/>
        <w:autoSpaceDN w:val="0"/>
        <w:spacing w:after="0"/>
        <w:ind w:left="714" w:hanging="357"/>
        <w:contextualSpacing w:val="0"/>
        <w:jc w:val="both"/>
        <w:outlineLvl w:val="0"/>
        <w:rPr>
          <w:rFonts w:ascii="Arial" w:hAnsi="Arial" w:cs="Arial"/>
          <w:sz w:val="23"/>
          <w:szCs w:val="23"/>
        </w:rPr>
      </w:pPr>
      <w:r w:rsidRPr="00AF4C84">
        <w:rPr>
          <w:rFonts w:ascii="Arial" w:hAnsi="Arial" w:cs="Arial"/>
          <w:sz w:val="23"/>
          <w:szCs w:val="23"/>
        </w:rPr>
        <w:t xml:space="preserve">Informar a las partes sobre las ventajas y </w:t>
      </w:r>
      <w:r w:rsidR="009E2FD0" w:rsidRPr="00AF4C84">
        <w:rPr>
          <w:rFonts w:ascii="Arial" w:hAnsi="Arial" w:cs="Arial"/>
          <w:sz w:val="23"/>
          <w:szCs w:val="23"/>
        </w:rPr>
        <w:t xml:space="preserve">la </w:t>
      </w:r>
      <w:r w:rsidRPr="00AF4C84">
        <w:rPr>
          <w:rFonts w:ascii="Arial" w:hAnsi="Arial" w:cs="Arial"/>
          <w:sz w:val="23"/>
          <w:szCs w:val="23"/>
        </w:rPr>
        <w:t xml:space="preserve">naturaleza del procedimiento de conciliación; </w:t>
      </w:r>
    </w:p>
    <w:p w:rsidR="00C35FF9" w:rsidRPr="00AF4C84" w:rsidRDefault="00C35FF9" w:rsidP="00C35FF9">
      <w:pPr>
        <w:pStyle w:val="Prrafodelista"/>
        <w:jc w:val="both"/>
        <w:outlineLvl w:val="0"/>
        <w:rPr>
          <w:rFonts w:ascii="Arial" w:hAnsi="Arial" w:cs="Arial"/>
          <w:sz w:val="23"/>
          <w:szCs w:val="23"/>
        </w:rPr>
      </w:pPr>
    </w:p>
    <w:p w:rsidR="00C35FF9" w:rsidRPr="00AF4C84" w:rsidRDefault="00C35FF9"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Escuchar a las partes;</w:t>
      </w:r>
    </w:p>
    <w:p w:rsidR="00C35FF9" w:rsidRPr="00AF4C84" w:rsidRDefault="00C35FF9" w:rsidP="00C35FF9">
      <w:pPr>
        <w:pStyle w:val="Prrafodelista"/>
        <w:rPr>
          <w:rFonts w:ascii="Arial" w:hAnsi="Arial" w:cs="Arial"/>
          <w:sz w:val="23"/>
          <w:szCs w:val="23"/>
        </w:rPr>
      </w:pPr>
    </w:p>
    <w:p w:rsidR="00C35FF9" w:rsidRPr="00AF4C84" w:rsidRDefault="00C35FF9"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Conducir la conciliación en forma clara y ordenada;</w:t>
      </w:r>
    </w:p>
    <w:p w:rsidR="00C35FF9" w:rsidRPr="00AF4C84" w:rsidRDefault="00C35FF9" w:rsidP="00C35FF9">
      <w:pPr>
        <w:pStyle w:val="Prrafodelista"/>
        <w:jc w:val="both"/>
        <w:outlineLvl w:val="0"/>
        <w:rPr>
          <w:rFonts w:ascii="Arial" w:hAnsi="Arial" w:cs="Arial"/>
          <w:sz w:val="23"/>
          <w:szCs w:val="23"/>
        </w:rPr>
      </w:pPr>
    </w:p>
    <w:p w:rsidR="00C35FF9" w:rsidRPr="00AF4C84" w:rsidRDefault="00C35FF9"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lastRenderedPageBreak/>
        <w:t xml:space="preserve">Coadyuvar  con  las  partes  a  fin  de  que  encuentren  alternativas  de solución; </w:t>
      </w:r>
    </w:p>
    <w:p w:rsidR="00C35FF9" w:rsidRPr="00AF4C84" w:rsidRDefault="00C35FF9" w:rsidP="00C35FF9">
      <w:pPr>
        <w:pStyle w:val="Prrafodelista"/>
        <w:rPr>
          <w:rFonts w:ascii="Arial" w:hAnsi="Arial" w:cs="Arial"/>
          <w:sz w:val="23"/>
          <w:szCs w:val="23"/>
        </w:rPr>
      </w:pPr>
    </w:p>
    <w:p w:rsidR="009E2FD0" w:rsidRPr="00AF4C84" w:rsidRDefault="00C35FF9" w:rsidP="009E2FD0">
      <w:pPr>
        <w:pStyle w:val="Prrafodelista"/>
        <w:widowControl w:val="0"/>
        <w:numPr>
          <w:ilvl w:val="0"/>
          <w:numId w:val="26"/>
        </w:numPr>
        <w:autoSpaceDE w:val="0"/>
        <w:autoSpaceDN w:val="0"/>
        <w:spacing w:after="0"/>
        <w:ind w:left="714" w:hanging="357"/>
        <w:contextualSpacing w:val="0"/>
        <w:jc w:val="both"/>
        <w:outlineLvl w:val="0"/>
        <w:rPr>
          <w:rFonts w:ascii="Arial" w:hAnsi="Arial" w:cs="Arial"/>
          <w:sz w:val="23"/>
          <w:szCs w:val="23"/>
        </w:rPr>
      </w:pPr>
      <w:r w:rsidRPr="00AF4C84">
        <w:rPr>
          <w:rFonts w:ascii="Arial" w:hAnsi="Arial" w:cs="Arial"/>
          <w:sz w:val="23"/>
          <w:szCs w:val="23"/>
        </w:rPr>
        <w:t>Vigilar que en las conciliaciones en que intervenga, no se afecten el patrimonio del  Instituto  Electoral ni las disposiciones de orden público;</w:t>
      </w:r>
    </w:p>
    <w:p w:rsidR="009E2FD0" w:rsidRPr="00AF4C84" w:rsidRDefault="009E2FD0" w:rsidP="009E2FD0">
      <w:pPr>
        <w:pStyle w:val="Prrafodelista"/>
        <w:rPr>
          <w:rFonts w:ascii="Arial" w:hAnsi="Arial" w:cs="Arial"/>
          <w:sz w:val="23"/>
          <w:szCs w:val="23"/>
        </w:rPr>
      </w:pPr>
    </w:p>
    <w:p w:rsidR="008C2140" w:rsidRPr="00AF4C84" w:rsidRDefault="00C35FF9" w:rsidP="00015C98">
      <w:pPr>
        <w:pStyle w:val="Prrafodelista"/>
        <w:widowControl w:val="0"/>
        <w:numPr>
          <w:ilvl w:val="0"/>
          <w:numId w:val="26"/>
        </w:numPr>
        <w:tabs>
          <w:tab w:val="left" w:pos="426"/>
          <w:tab w:val="left" w:pos="709"/>
          <w:tab w:val="left" w:pos="851"/>
          <w:tab w:val="left" w:pos="993"/>
        </w:tabs>
        <w:autoSpaceDE w:val="0"/>
        <w:autoSpaceDN w:val="0"/>
        <w:spacing w:after="0"/>
        <w:ind w:left="426" w:hanging="69"/>
        <w:contextualSpacing w:val="0"/>
        <w:jc w:val="both"/>
        <w:outlineLvl w:val="0"/>
        <w:rPr>
          <w:rFonts w:ascii="Arial" w:hAnsi="Arial" w:cs="Arial"/>
          <w:sz w:val="23"/>
          <w:szCs w:val="23"/>
        </w:rPr>
      </w:pPr>
      <w:r w:rsidRPr="00AF4C84">
        <w:rPr>
          <w:rFonts w:ascii="Arial" w:hAnsi="Arial" w:cs="Arial"/>
          <w:sz w:val="23"/>
          <w:szCs w:val="23"/>
        </w:rPr>
        <w:t xml:space="preserve">Solicitar a las partes se conduzcan con cordialidad y respeto; </w:t>
      </w:r>
    </w:p>
    <w:p w:rsidR="008C2140" w:rsidRPr="00AF4C84" w:rsidRDefault="008C2140" w:rsidP="00015C98">
      <w:pPr>
        <w:pStyle w:val="Prrafodelista"/>
        <w:tabs>
          <w:tab w:val="left" w:pos="426"/>
        </w:tabs>
        <w:rPr>
          <w:rFonts w:ascii="Arial" w:hAnsi="Arial" w:cs="Arial"/>
          <w:sz w:val="23"/>
          <w:szCs w:val="23"/>
        </w:rPr>
      </w:pPr>
    </w:p>
    <w:p w:rsidR="00C35FF9" w:rsidRPr="00AF4C84" w:rsidRDefault="008C2140"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U</w:t>
      </w:r>
      <w:r w:rsidR="00C35FF9" w:rsidRPr="00AF4C84">
        <w:rPr>
          <w:rFonts w:ascii="Arial" w:hAnsi="Arial" w:cs="Arial"/>
          <w:sz w:val="23"/>
          <w:szCs w:val="23"/>
        </w:rPr>
        <w:t>tilizar una idea clara sobre el origen del conflicto y proyectar posibles soluciones  al mismo;</w:t>
      </w:r>
    </w:p>
    <w:p w:rsidR="00C35FF9" w:rsidRPr="00AF4C84" w:rsidRDefault="00C35FF9" w:rsidP="00C35FF9">
      <w:pPr>
        <w:pStyle w:val="Prrafodelista"/>
        <w:rPr>
          <w:rFonts w:ascii="Arial" w:hAnsi="Arial" w:cs="Arial"/>
          <w:sz w:val="23"/>
          <w:szCs w:val="23"/>
        </w:rPr>
      </w:pPr>
    </w:p>
    <w:p w:rsidR="00C35FF9" w:rsidRPr="00AF4C84" w:rsidRDefault="00C35FF9" w:rsidP="005652F0">
      <w:pPr>
        <w:pStyle w:val="Prrafodelista"/>
        <w:widowControl w:val="0"/>
        <w:numPr>
          <w:ilvl w:val="0"/>
          <w:numId w:val="26"/>
        </w:numPr>
        <w:autoSpaceDE w:val="0"/>
        <w:autoSpaceDN w:val="0"/>
        <w:spacing w:after="0"/>
        <w:ind w:left="714" w:hanging="357"/>
        <w:contextualSpacing w:val="0"/>
        <w:jc w:val="both"/>
        <w:outlineLvl w:val="0"/>
        <w:rPr>
          <w:rFonts w:ascii="Arial" w:hAnsi="Arial" w:cs="Arial"/>
          <w:sz w:val="23"/>
          <w:szCs w:val="23"/>
        </w:rPr>
      </w:pPr>
      <w:r w:rsidRPr="00AF4C84">
        <w:rPr>
          <w:rFonts w:ascii="Arial" w:hAnsi="Arial" w:cs="Arial"/>
          <w:sz w:val="23"/>
          <w:szCs w:val="23"/>
        </w:rPr>
        <w:t>Si así lo desea, hacerse de información que le permita conocer el desarrollo y evolución del conflicto;</w:t>
      </w:r>
    </w:p>
    <w:p w:rsidR="00C35FF9" w:rsidRPr="00AF4C84" w:rsidRDefault="00C35FF9" w:rsidP="00C35FF9">
      <w:pPr>
        <w:pStyle w:val="Prrafodelista"/>
        <w:rPr>
          <w:rFonts w:ascii="Arial" w:hAnsi="Arial" w:cs="Arial"/>
          <w:sz w:val="23"/>
          <w:szCs w:val="23"/>
        </w:rPr>
      </w:pPr>
    </w:p>
    <w:p w:rsidR="00C35FF9" w:rsidRPr="00AF4C84" w:rsidRDefault="00C35FF9" w:rsidP="005652F0">
      <w:pPr>
        <w:pStyle w:val="Prrafodelista"/>
        <w:widowControl w:val="0"/>
        <w:numPr>
          <w:ilvl w:val="0"/>
          <w:numId w:val="26"/>
        </w:numPr>
        <w:autoSpaceDE w:val="0"/>
        <w:autoSpaceDN w:val="0"/>
        <w:spacing w:after="0"/>
        <w:ind w:left="714" w:hanging="357"/>
        <w:contextualSpacing w:val="0"/>
        <w:jc w:val="both"/>
        <w:outlineLvl w:val="0"/>
        <w:rPr>
          <w:rFonts w:ascii="Arial" w:hAnsi="Arial" w:cs="Arial"/>
          <w:sz w:val="23"/>
          <w:szCs w:val="23"/>
        </w:rPr>
      </w:pPr>
      <w:r w:rsidRPr="00AF4C84">
        <w:rPr>
          <w:rFonts w:ascii="Arial" w:hAnsi="Arial" w:cs="Arial"/>
          <w:sz w:val="23"/>
          <w:szCs w:val="23"/>
        </w:rPr>
        <w:t>Concluir la reunión de conciliación, cuando no exista avenencia de las partes y/o cuando no existan las condiciones de respeto;</w:t>
      </w:r>
    </w:p>
    <w:p w:rsidR="00C35FF9" w:rsidRPr="00AF4C84" w:rsidRDefault="00C35FF9" w:rsidP="00C35FF9">
      <w:pPr>
        <w:pStyle w:val="Prrafodelista"/>
        <w:rPr>
          <w:rFonts w:ascii="Arial" w:hAnsi="Arial" w:cs="Arial"/>
          <w:sz w:val="23"/>
          <w:szCs w:val="23"/>
        </w:rPr>
      </w:pPr>
    </w:p>
    <w:p w:rsidR="00C35FF9" w:rsidRPr="00AF4C84" w:rsidRDefault="00B900C3" w:rsidP="00246A8A">
      <w:pPr>
        <w:pStyle w:val="Prrafodelista"/>
        <w:widowControl w:val="0"/>
        <w:numPr>
          <w:ilvl w:val="0"/>
          <w:numId w:val="26"/>
        </w:numPr>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 xml:space="preserve">  </w:t>
      </w:r>
      <w:r w:rsidR="00C35FF9" w:rsidRPr="00AF4C84">
        <w:rPr>
          <w:rFonts w:ascii="Arial" w:hAnsi="Arial" w:cs="Arial"/>
          <w:sz w:val="23"/>
          <w:szCs w:val="23"/>
        </w:rPr>
        <w:t>Levantar el  acta  que contenga  los  acuerdos  de  voluntades,  entre  las partes, y</w:t>
      </w:r>
    </w:p>
    <w:p w:rsidR="00C35FF9" w:rsidRPr="00AF4C84" w:rsidRDefault="00C35FF9" w:rsidP="00C35FF9">
      <w:pPr>
        <w:pStyle w:val="Prrafodelista"/>
        <w:rPr>
          <w:rFonts w:ascii="Arial" w:hAnsi="Arial" w:cs="Arial"/>
          <w:sz w:val="23"/>
          <w:szCs w:val="23"/>
        </w:rPr>
      </w:pPr>
    </w:p>
    <w:p w:rsidR="00C35FF9" w:rsidRPr="00AF4C84" w:rsidRDefault="00C35FF9" w:rsidP="00015C98">
      <w:pPr>
        <w:pStyle w:val="Prrafodelista"/>
        <w:widowControl w:val="0"/>
        <w:numPr>
          <w:ilvl w:val="0"/>
          <w:numId w:val="26"/>
        </w:numPr>
        <w:tabs>
          <w:tab w:val="left" w:pos="851"/>
        </w:tabs>
        <w:autoSpaceDE w:val="0"/>
        <w:autoSpaceDN w:val="0"/>
        <w:spacing w:after="0" w:line="240" w:lineRule="auto"/>
        <w:contextualSpacing w:val="0"/>
        <w:jc w:val="both"/>
        <w:outlineLvl w:val="0"/>
        <w:rPr>
          <w:rFonts w:ascii="Arial" w:hAnsi="Arial" w:cs="Arial"/>
          <w:sz w:val="23"/>
          <w:szCs w:val="23"/>
        </w:rPr>
      </w:pPr>
      <w:r w:rsidRPr="00AF4C84">
        <w:rPr>
          <w:rFonts w:ascii="Arial" w:hAnsi="Arial" w:cs="Arial"/>
          <w:sz w:val="23"/>
          <w:szCs w:val="23"/>
        </w:rPr>
        <w:t xml:space="preserve">Las demás que establezca el Titular del Órgano Interno de Control. </w:t>
      </w:r>
    </w:p>
    <w:p w:rsidR="00B639E8" w:rsidRPr="00AF4C84" w:rsidRDefault="00B639E8" w:rsidP="00C35FF9">
      <w:pPr>
        <w:pStyle w:val="Textoindependiente"/>
        <w:spacing w:before="9"/>
        <w:jc w:val="right"/>
        <w:rPr>
          <w:b/>
          <w:sz w:val="23"/>
          <w:szCs w:val="23"/>
        </w:rPr>
      </w:pPr>
    </w:p>
    <w:p w:rsidR="00C35FF9" w:rsidRPr="00AF4C84" w:rsidRDefault="00C35FF9" w:rsidP="00C35FF9">
      <w:pPr>
        <w:pStyle w:val="Textoindependiente"/>
        <w:spacing w:before="9"/>
        <w:jc w:val="right"/>
        <w:rPr>
          <w:b/>
          <w:sz w:val="23"/>
          <w:szCs w:val="23"/>
        </w:rPr>
      </w:pPr>
      <w:r w:rsidRPr="00AF4C84">
        <w:rPr>
          <w:b/>
          <w:sz w:val="23"/>
          <w:szCs w:val="23"/>
        </w:rPr>
        <w:t>Sección Tercera</w:t>
      </w:r>
    </w:p>
    <w:p w:rsidR="00C35FF9" w:rsidRPr="00AF4C84" w:rsidRDefault="00C35FF9" w:rsidP="00C35FF9">
      <w:pPr>
        <w:pStyle w:val="Textoindependiente"/>
        <w:spacing w:before="9"/>
        <w:jc w:val="right"/>
        <w:rPr>
          <w:b/>
          <w:sz w:val="23"/>
          <w:szCs w:val="23"/>
        </w:rPr>
      </w:pPr>
      <w:r w:rsidRPr="00AF4C84">
        <w:rPr>
          <w:b/>
          <w:sz w:val="23"/>
          <w:szCs w:val="23"/>
        </w:rPr>
        <w:t>Procedimiento de conciliación</w:t>
      </w:r>
    </w:p>
    <w:p w:rsidR="00C35FF9" w:rsidRPr="00AF4C84" w:rsidRDefault="00C35FF9" w:rsidP="00C35FF9">
      <w:pPr>
        <w:pStyle w:val="Textoindependiente"/>
        <w:spacing w:before="9"/>
        <w:jc w:val="right"/>
        <w:rPr>
          <w:sz w:val="23"/>
          <w:szCs w:val="23"/>
        </w:rPr>
      </w:pPr>
    </w:p>
    <w:p w:rsidR="00C35FF9" w:rsidRPr="00AF4C84" w:rsidRDefault="00C35FF9" w:rsidP="005652F0">
      <w:pPr>
        <w:pStyle w:val="Textoindependiente"/>
        <w:spacing w:line="276" w:lineRule="auto"/>
        <w:jc w:val="both"/>
        <w:rPr>
          <w:sz w:val="23"/>
          <w:szCs w:val="23"/>
        </w:rPr>
      </w:pPr>
      <w:r w:rsidRPr="00AF4C84">
        <w:rPr>
          <w:b/>
          <w:sz w:val="23"/>
          <w:szCs w:val="23"/>
        </w:rPr>
        <w:t>Artículo 11.</w:t>
      </w:r>
      <w:r w:rsidRPr="00AF4C84">
        <w:rPr>
          <w:sz w:val="23"/>
          <w:szCs w:val="23"/>
        </w:rPr>
        <w:t xml:space="preserve">  En  cualquier  momento,  las  partes podrán presentar solicitud de conciliación </w:t>
      </w:r>
      <w:r w:rsidR="00E240D1" w:rsidRPr="00AF4C84">
        <w:rPr>
          <w:sz w:val="23"/>
          <w:szCs w:val="23"/>
        </w:rPr>
        <w:t xml:space="preserve">por escrito </w:t>
      </w:r>
      <w:r w:rsidRPr="00AF4C84">
        <w:rPr>
          <w:sz w:val="23"/>
          <w:szCs w:val="23"/>
        </w:rPr>
        <w:t>ante el Órgano Interno de Control, la cual deberá contener los siguientes requisitos:</w:t>
      </w:r>
    </w:p>
    <w:p w:rsidR="00C35FF9" w:rsidRPr="00AF4C84" w:rsidRDefault="00C35FF9" w:rsidP="00C35FF9">
      <w:pPr>
        <w:pStyle w:val="Textoindependiente"/>
        <w:spacing w:before="9"/>
        <w:jc w:val="both"/>
        <w:rPr>
          <w:sz w:val="23"/>
          <w:szCs w:val="23"/>
        </w:rPr>
      </w:pPr>
    </w:p>
    <w:p w:rsidR="00C35FF9" w:rsidRPr="00AF4C84" w:rsidRDefault="00C35FF9" w:rsidP="005652F0">
      <w:pPr>
        <w:pStyle w:val="Textoindependiente"/>
        <w:numPr>
          <w:ilvl w:val="0"/>
          <w:numId w:val="5"/>
        </w:numPr>
        <w:spacing w:before="9" w:line="276" w:lineRule="auto"/>
        <w:ind w:left="1077"/>
        <w:jc w:val="both"/>
        <w:rPr>
          <w:sz w:val="23"/>
          <w:szCs w:val="23"/>
        </w:rPr>
      </w:pPr>
      <w:r w:rsidRPr="00AF4C84">
        <w:rPr>
          <w:sz w:val="23"/>
          <w:szCs w:val="23"/>
        </w:rPr>
        <w:t>Nombre de la persona física o moral, o en su caso del representante legal solicitante;</w:t>
      </w:r>
    </w:p>
    <w:p w:rsidR="00C35FF9" w:rsidRPr="00AF4C84" w:rsidRDefault="00C35FF9" w:rsidP="00C35FF9">
      <w:pPr>
        <w:pStyle w:val="Textoindependiente"/>
        <w:spacing w:before="9"/>
        <w:ind w:left="1080"/>
        <w:jc w:val="both"/>
        <w:rPr>
          <w:sz w:val="23"/>
          <w:szCs w:val="23"/>
        </w:rPr>
      </w:pPr>
    </w:p>
    <w:p w:rsidR="00C35FF9" w:rsidRPr="00AF4C84" w:rsidRDefault="00C35FF9" w:rsidP="00C35FF9">
      <w:pPr>
        <w:pStyle w:val="Textoindependiente"/>
        <w:numPr>
          <w:ilvl w:val="0"/>
          <w:numId w:val="5"/>
        </w:numPr>
        <w:spacing w:before="9"/>
        <w:jc w:val="both"/>
        <w:rPr>
          <w:sz w:val="23"/>
          <w:szCs w:val="23"/>
        </w:rPr>
      </w:pPr>
      <w:r w:rsidRPr="00AF4C84">
        <w:rPr>
          <w:sz w:val="23"/>
          <w:szCs w:val="23"/>
        </w:rPr>
        <w:t>Domicilio para oír y recibir notificaciones;</w:t>
      </w:r>
    </w:p>
    <w:p w:rsidR="00C35FF9" w:rsidRPr="00AF4C84" w:rsidRDefault="00C35FF9" w:rsidP="00C35FF9">
      <w:pPr>
        <w:pStyle w:val="Prrafodelista"/>
        <w:rPr>
          <w:rFonts w:ascii="Arial" w:hAnsi="Arial" w:cs="Arial"/>
          <w:sz w:val="23"/>
          <w:szCs w:val="23"/>
        </w:rPr>
      </w:pPr>
    </w:p>
    <w:p w:rsidR="00C35FF9" w:rsidRPr="00AF4C84" w:rsidRDefault="00C35FF9" w:rsidP="00C35FF9">
      <w:pPr>
        <w:pStyle w:val="Textoindependiente"/>
        <w:numPr>
          <w:ilvl w:val="0"/>
          <w:numId w:val="5"/>
        </w:numPr>
        <w:spacing w:before="9"/>
        <w:jc w:val="both"/>
        <w:rPr>
          <w:sz w:val="23"/>
          <w:szCs w:val="23"/>
        </w:rPr>
      </w:pPr>
      <w:r w:rsidRPr="00AF4C84">
        <w:rPr>
          <w:sz w:val="23"/>
          <w:szCs w:val="23"/>
        </w:rPr>
        <w:t xml:space="preserve">Breve descripción del conflicto; y </w:t>
      </w:r>
    </w:p>
    <w:p w:rsidR="00C35FF9" w:rsidRPr="00AF4C84" w:rsidRDefault="00C35FF9" w:rsidP="00C35FF9">
      <w:pPr>
        <w:pStyle w:val="Prrafodelista"/>
        <w:rPr>
          <w:rFonts w:ascii="Arial" w:hAnsi="Arial" w:cs="Arial"/>
          <w:sz w:val="23"/>
          <w:szCs w:val="23"/>
        </w:rPr>
      </w:pPr>
    </w:p>
    <w:p w:rsidR="00C35FF9" w:rsidRPr="00AF4C84" w:rsidRDefault="00C35FF9" w:rsidP="00C35FF9">
      <w:pPr>
        <w:pStyle w:val="Textoindependiente"/>
        <w:numPr>
          <w:ilvl w:val="0"/>
          <w:numId w:val="5"/>
        </w:numPr>
        <w:spacing w:before="9"/>
        <w:jc w:val="both"/>
        <w:rPr>
          <w:sz w:val="23"/>
          <w:szCs w:val="23"/>
        </w:rPr>
      </w:pPr>
      <w:r w:rsidRPr="00AF4C84">
        <w:rPr>
          <w:sz w:val="23"/>
          <w:szCs w:val="23"/>
        </w:rPr>
        <w:t>Firma autógrafa del solicitante.</w:t>
      </w:r>
    </w:p>
    <w:p w:rsidR="00C35FF9" w:rsidRPr="00AF4C84" w:rsidRDefault="00C35FF9" w:rsidP="00C35FF9">
      <w:pPr>
        <w:pStyle w:val="Textoindependiente"/>
        <w:spacing w:before="9"/>
        <w:jc w:val="both"/>
        <w:rPr>
          <w:sz w:val="23"/>
          <w:szCs w:val="23"/>
        </w:rPr>
      </w:pPr>
    </w:p>
    <w:p w:rsidR="00C35FF9" w:rsidRPr="00AF4C84" w:rsidRDefault="00C35FF9" w:rsidP="00C35FF9">
      <w:pPr>
        <w:pStyle w:val="Textoindependiente"/>
        <w:spacing w:before="9"/>
        <w:jc w:val="both"/>
        <w:rPr>
          <w:sz w:val="23"/>
          <w:szCs w:val="23"/>
        </w:rPr>
      </w:pPr>
    </w:p>
    <w:p w:rsidR="00C35FF9" w:rsidRPr="00AF4C84" w:rsidRDefault="00C35FF9" w:rsidP="005652F0">
      <w:pPr>
        <w:pStyle w:val="Textoindependiente"/>
        <w:spacing w:before="9" w:line="276" w:lineRule="auto"/>
        <w:jc w:val="both"/>
        <w:rPr>
          <w:sz w:val="23"/>
          <w:szCs w:val="23"/>
        </w:rPr>
      </w:pPr>
      <w:r w:rsidRPr="00AF4C84">
        <w:rPr>
          <w:sz w:val="23"/>
          <w:szCs w:val="23"/>
        </w:rPr>
        <w:t xml:space="preserve">Ante la omisión de cualquiera de los requisitos del escrito de solicitud, el Titular, prevendrá al solicitante para que los subsane o aclare dentro del plazo improrrogable </w:t>
      </w:r>
      <w:r w:rsidRPr="00AF4C84">
        <w:rPr>
          <w:sz w:val="23"/>
          <w:szCs w:val="23"/>
        </w:rPr>
        <w:lastRenderedPageBreak/>
        <w:t xml:space="preserve">de tres días. En caso de no hacerlo, el escrito de solicitud se tendrá por no presentado. </w:t>
      </w:r>
    </w:p>
    <w:p w:rsidR="00C35FF9" w:rsidRPr="00AF4C84" w:rsidRDefault="00C35FF9" w:rsidP="005652F0">
      <w:pPr>
        <w:pStyle w:val="Textoindependiente"/>
        <w:spacing w:before="9" w:line="276" w:lineRule="auto"/>
        <w:jc w:val="both"/>
        <w:rPr>
          <w:sz w:val="23"/>
          <w:szCs w:val="23"/>
        </w:rPr>
      </w:pPr>
    </w:p>
    <w:p w:rsidR="00C35FF9" w:rsidRPr="00AF4C84" w:rsidRDefault="00C35FF9" w:rsidP="005652F0">
      <w:pPr>
        <w:pStyle w:val="Textoindependiente"/>
        <w:spacing w:before="9" w:line="276" w:lineRule="auto"/>
        <w:jc w:val="both"/>
        <w:rPr>
          <w:sz w:val="23"/>
          <w:szCs w:val="23"/>
        </w:rPr>
      </w:pPr>
      <w:r w:rsidRPr="00AF4C84">
        <w:rPr>
          <w:sz w:val="23"/>
          <w:szCs w:val="23"/>
        </w:rPr>
        <w:t xml:space="preserve">Declarada la procedencia, señalará día y hora para que tenga verificativo la audiencia de conciliación y citará a las partes, a más tardar a los </w:t>
      </w:r>
      <w:r w:rsidR="00FD4D2F" w:rsidRPr="00AF4C84">
        <w:rPr>
          <w:sz w:val="23"/>
          <w:szCs w:val="23"/>
        </w:rPr>
        <w:t>diez</w:t>
      </w:r>
      <w:r w:rsidRPr="00AF4C84">
        <w:rPr>
          <w:sz w:val="23"/>
          <w:szCs w:val="23"/>
        </w:rPr>
        <w:t xml:space="preserve"> días</w:t>
      </w:r>
      <w:r w:rsidR="004416B7" w:rsidRPr="00AF4C84">
        <w:rPr>
          <w:sz w:val="23"/>
          <w:szCs w:val="23"/>
        </w:rPr>
        <w:t xml:space="preserve"> hábiles</w:t>
      </w:r>
      <w:r w:rsidRPr="00AF4C84">
        <w:rPr>
          <w:sz w:val="23"/>
          <w:szCs w:val="23"/>
        </w:rPr>
        <w:t xml:space="preserve"> siguientes a la fecha de recepción de la solicitud.</w:t>
      </w:r>
    </w:p>
    <w:p w:rsidR="00C35FF9" w:rsidRPr="00AF4C84" w:rsidRDefault="00C35FF9" w:rsidP="005652F0">
      <w:pPr>
        <w:pStyle w:val="Textoindependiente"/>
        <w:spacing w:before="9" w:line="276" w:lineRule="auto"/>
        <w:jc w:val="both"/>
        <w:rPr>
          <w:sz w:val="23"/>
          <w:szCs w:val="23"/>
        </w:rPr>
      </w:pPr>
    </w:p>
    <w:p w:rsidR="00C35FF9" w:rsidRPr="00AF4C84" w:rsidRDefault="00C35FF9" w:rsidP="005652F0">
      <w:pPr>
        <w:pStyle w:val="Textoindependiente"/>
        <w:spacing w:before="9" w:line="276" w:lineRule="auto"/>
        <w:jc w:val="both"/>
        <w:rPr>
          <w:sz w:val="23"/>
          <w:szCs w:val="23"/>
        </w:rPr>
      </w:pPr>
      <w:r w:rsidRPr="00AF4C84">
        <w:rPr>
          <w:sz w:val="23"/>
          <w:szCs w:val="23"/>
        </w:rPr>
        <w:t xml:space="preserve">La asistencia a la audiencia de conciliación será obligatoria para </w:t>
      </w:r>
      <w:r w:rsidR="00225A2F" w:rsidRPr="00AF4C84">
        <w:rPr>
          <w:sz w:val="23"/>
          <w:szCs w:val="23"/>
        </w:rPr>
        <w:t>todas las</w:t>
      </w:r>
      <w:r w:rsidRPr="00AF4C84">
        <w:rPr>
          <w:sz w:val="23"/>
          <w:szCs w:val="23"/>
        </w:rPr>
        <w:t xml:space="preserve"> partes, por lo que la  inasistencia  de  alguna  de  </w:t>
      </w:r>
      <w:r w:rsidR="00C1202A" w:rsidRPr="00AF4C84">
        <w:rPr>
          <w:sz w:val="23"/>
          <w:szCs w:val="23"/>
        </w:rPr>
        <w:t>ellas</w:t>
      </w:r>
      <w:r w:rsidRPr="00AF4C84">
        <w:rPr>
          <w:sz w:val="23"/>
          <w:szCs w:val="23"/>
        </w:rPr>
        <w:t xml:space="preserve">,  traerá  como  consecuencia  </w:t>
      </w:r>
      <w:r w:rsidR="003F3868" w:rsidRPr="00AF4C84">
        <w:rPr>
          <w:sz w:val="23"/>
          <w:szCs w:val="23"/>
        </w:rPr>
        <w:t xml:space="preserve">el </w:t>
      </w:r>
      <w:r w:rsidRPr="00AF4C84">
        <w:rPr>
          <w:sz w:val="23"/>
          <w:szCs w:val="23"/>
        </w:rPr>
        <w:t>tener  por  no  presentada  su solicitud.</w:t>
      </w:r>
    </w:p>
    <w:p w:rsidR="00C35FF9" w:rsidRPr="00AF4C84" w:rsidRDefault="00C35FF9" w:rsidP="005652F0">
      <w:pPr>
        <w:pStyle w:val="Textoindependiente"/>
        <w:spacing w:before="9" w:line="276" w:lineRule="auto"/>
        <w:jc w:val="both"/>
        <w:rPr>
          <w:sz w:val="23"/>
          <w:szCs w:val="23"/>
        </w:rPr>
      </w:pPr>
    </w:p>
    <w:p w:rsidR="00C35FF9" w:rsidRPr="00AF4C84" w:rsidRDefault="00C35FF9" w:rsidP="005652F0">
      <w:pPr>
        <w:pStyle w:val="Textoindependiente"/>
        <w:spacing w:before="9" w:line="276" w:lineRule="auto"/>
        <w:jc w:val="both"/>
        <w:rPr>
          <w:sz w:val="23"/>
          <w:szCs w:val="23"/>
        </w:rPr>
      </w:pPr>
      <w:r w:rsidRPr="00AF4C84">
        <w:rPr>
          <w:sz w:val="23"/>
          <w:szCs w:val="23"/>
        </w:rPr>
        <w:t>A petición de las partes, el Titular  podrá  citar  a  la  audiencia  de  conciliación  a  las  áreas solicitantes, para las aclaraciones correspondientes.</w:t>
      </w:r>
    </w:p>
    <w:p w:rsidR="00C35FF9" w:rsidRPr="00AF4C84" w:rsidRDefault="00C35FF9" w:rsidP="00C35FF9">
      <w:pPr>
        <w:pStyle w:val="Textoindependiente"/>
        <w:spacing w:before="9"/>
        <w:jc w:val="both"/>
        <w:rPr>
          <w:b/>
          <w:sz w:val="23"/>
          <w:szCs w:val="23"/>
        </w:rPr>
      </w:pPr>
    </w:p>
    <w:p w:rsidR="00C35FF9" w:rsidRPr="00AF4C84" w:rsidRDefault="00C35FF9" w:rsidP="003970CC">
      <w:pPr>
        <w:pStyle w:val="Textoindependiente"/>
        <w:spacing w:before="9" w:line="276" w:lineRule="auto"/>
        <w:jc w:val="both"/>
        <w:rPr>
          <w:sz w:val="23"/>
          <w:szCs w:val="23"/>
        </w:rPr>
      </w:pPr>
      <w:r w:rsidRPr="00AF4C84">
        <w:rPr>
          <w:b/>
          <w:sz w:val="23"/>
          <w:szCs w:val="23"/>
        </w:rPr>
        <w:t xml:space="preserve">Artículo 12. </w:t>
      </w:r>
      <w:r w:rsidRPr="00AF4C84">
        <w:rPr>
          <w:sz w:val="23"/>
          <w:szCs w:val="23"/>
        </w:rPr>
        <w:t xml:space="preserve">La convocatoria </w:t>
      </w:r>
      <w:r w:rsidR="006A0097" w:rsidRPr="00AF4C84">
        <w:rPr>
          <w:sz w:val="23"/>
          <w:szCs w:val="23"/>
        </w:rPr>
        <w:t xml:space="preserve">de conciliación </w:t>
      </w:r>
      <w:r w:rsidRPr="00AF4C84">
        <w:rPr>
          <w:sz w:val="23"/>
          <w:szCs w:val="23"/>
        </w:rPr>
        <w:t>que realice el Titular, deberá cumplir los siguientes requisitos:</w:t>
      </w:r>
    </w:p>
    <w:p w:rsidR="00C35FF9" w:rsidRPr="00AF4C84" w:rsidRDefault="00C35FF9" w:rsidP="00C35FF9">
      <w:pPr>
        <w:pStyle w:val="Textoindependiente"/>
        <w:spacing w:before="9"/>
        <w:jc w:val="both"/>
        <w:rPr>
          <w:sz w:val="23"/>
          <w:szCs w:val="23"/>
        </w:rPr>
      </w:pPr>
    </w:p>
    <w:p w:rsidR="00C35FF9" w:rsidRPr="00AF4C84" w:rsidRDefault="00C35FF9" w:rsidP="00C35FF9">
      <w:pPr>
        <w:pStyle w:val="Textoindependiente"/>
        <w:numPr>
          <w:ilvl w:val="0"/>
          <w:numId w:val="6"/>
        </w:numPr>
        <w:spacing w:before="9"/>
        <w:jc w:val="both"/>
        <w:rPr>
          <w:sz w:val="23"/>
          <w:szCs w:val="23"/>
        </w:rPr>
      </w:pPr>
      <w:r w:rsidRPr="00AF4C84">
        <w:rPr>
          <w:sz w:val="23"/>
          <w:szCs w:val="23"/>
        </w:rPr>
        <w:t>Número de expediente;</w:t>
      </w:r>
    </w:p>
    <w:p w:rsidR="00C35FF9" w:rsidRPr="00AF4C84" w:rsidRDefault="00C35FF9" w:rsidP="00C35FF9">
      <w:pPr>
        <w:pStyle w:val="Textoindependiente"/>
        <w:spacing w:before="9"/>
        <w:ind w:left="1080"/>
        <w:jc w:val="both"/>
        <w:rPr>
          <w:sz w:val="23"/>
          <w:szCs w:val="23"/>
        </w:rPr>
      </w:pPr>
    </w:p>
    <w:p w:rsidR="00C35FF9" w:rsidRPr="00AF4C84" w:rsidRDefault="00C35FF9" w:rsidP="00C35FF9">
      <w:pPr>
        <w:pStyle w:val="Textoindependiente"/>
        <w:numPr>
          <w:ilvl w:val="0"/>
          <w:numId w:val="6"/>
        </w:numPr>
        <w:spacing w:before="9"/>
        <w:jc w:val="both"/>
        <w:rPr>
          <w:sz w:val="23"/>
          <w:szCs w:val="23"/>
        </w:rPr>
      </w:pPr>
      <w:r w:rsidRPr="00AF4C84">
        <w:rPr>
          <w:sz w:val="23"/>
          <w:szCs w:val="23"/>
        </w:rPr>
        <w:t>Lugar y fecha de expedición;</w:t>
      </w:r>
    </w:p>
    <w:p w:rsidR="00C35FF9" w:rsidRPr="00AF4C84" w:rsidRDefault="00C35FF9" w:rsidP="00C35FF9">
      <w:pPr>
        <w:pStyle w:val="Prrafodelista"/>
        <w:rPr>
          <w:rFonts w:ascii="Arial" w:hAnsi="Arial" w:cs="Arial"/>
          <w:sz w:val="6"/>
          <w:szCs w:val="23"/>
        </w:rPr>
      </w:pPr>
    </w:p>
    <w:p w:rsidR="00C35FF9" w:rsidRPr="00AF4C84" w:rsidRDefault="00C35FF9" w:rsidP="00C35FF9">
      <w:pPr>
        <w:pStyle w:val="Textoindependiente"/>
        <w:numPr>
          <w:ilvl w:val="0"/>
          <w:numId w:val="6"/>
        </w:numPr>
        <w:spacing w:before="9"/>
        <w:jc w:val="both"/>
        <w:rPr>
          <w:sz w:val="23"/>
          <w:szCs w:val="23"/>
        </w:rPr>
      </w:pPr>
      <w:r w:rsidRPr="00AF4C84">
        <w:rPr>
          <w:sz w:val="23"/>
          <w:szCs w:val="23"/>
        </w:rPr>
        <w:t>Nombre de las partes en conflicto;</w:t>
      </w:r>
    </w:p>
    <w:p w:rsidR="00C35FF9" w:rsidRPr="00AF4C84" w:rsidRDefault="00C35FF9" w:rsidP="00C35FF9">
      <w:pPr>
        <w:pStyle w:val="Prrafodelista"/>
        <w:rPr>
          <w:rFonts w:ascii="Arial" w:hAnsi="Arial" w:cs="Arial"/>
          <w:sz w:val="6"/>
          <w:szCs w:val="23"/>
        </w:rPr>
      </w:pPr>
    </w:p>
    <w:p w:rsidR="00C35FF9" w:rsidRPr="00AF4C84" w:rsidRDefault="00C35FF9" w:rsidP="00C35FF9">
      <w:pPr>
        <w:pStyle w:val="Textoindependiente"/>
        <w:numPr>
          <w:ilvl w:val="0"/>
          <w:numId w:val="6"/>
        </w:numPr>
        <w:spacing w:before="9"/>
        <w:jc w:val="both"/>
        <w:rPr>
          <w:sz w:val="23"/>
          <w:szCs w:val="23"/>
        </w:rPr>
      </w:pPr>
      <w:r w:rsidRPr="00AF4C84">
        <w:rPr>
          <w:sz w:val="23"/>
          <w:szCs w:val="23"/>
        </w:rPr>
        <w:t>Fecha de solicitud;</w:t>
      </w:r>
    </w:p>
    <w:p w:rsidR="00C35FF9" w:rsidRPr="00AF4C84" w:rsidRDefault="00C35FF9" w:rsidP="00C35FF9">
      <w:pPr>
        <w:pStyle w:val="Prrafodelista"/>
        <w:rPr>
          <w:rFonts w:ascii="Arial" w:hAnsi="Arial" w:cs="Arial"/>
          <w:sz w:val="6"/>
          <w:szCs w:val="23"/>
        </w:rPr>
      </w:pPr>
    </w:p>
    <w:p w:rsidR="00C35FF9" w:rsidRPr="00AF4C84" w:rsidRDefault="00C35FF9" w:rsidP="00C35FF9">
      <w:pPr>
        <w:pStyle w:val="Textoindependiente"/>
        <w:numPr>
          <w:ilvl w:val="0"/>
          <w:numId w:val="6"/>
        </w:numPr>
        <w:spacing w:before="9"/>
        <w:jc w:val="both"/>
        <w:rPr>
          <w:sz w:val="23"/>
          <w:szCs w:val="23"/>
        </w:rPr>
      </w:pPr>
      <w:r w:rsidRPr="00AF4C84">
        <w:rPr>
          <w:sz w:val="23"/>
          <w:szCs w:val="23"/>
        </w:rPr>
        <w:t>Motivo de la conciliación;</w:t>
      </w:r>
    </w:p>
    <w:p w:rsidR="00C35FF9" w:rsidRPr="00AF4C84" w:rsidRDefault="00C35FF9" w:rsidP="00C35FF9">
      <w:pPr>
        <w:pStyle w:val="Prrafodelista"/>
        <w:rPr>
          <w:rFonts w:ascii="Arial" w:hAnsi="Arial" w:cs="Arial"/>
          <w:sz w:val="10"/>
          <w:szCs w:val="23"/>
        </w:rPr>
      </w:pPr>
    </w:p>
    <w:p w:rsidR="00C35FF9" w:rsidRPr="00AF4C84" w:rsidRDefault="00572A07" w:rsidP="00C35FF9">
      <w:pPr>
        <w:pStyle w:val="Textoindependiente"/>
        <w:numPr>
          <w:ilvl w:val="0"/>
          <w:numId w:val="6"/>
        </w:numPr>
        <w:spacing w:before="9"/>
        <w:jc w:val="both"/>
        <w:rPr>
          <w:sz w:val="23"/>
          <w:szCs w:val="23"/>
        </w:rPr>
      </w:pPr>
      <w:r w:rsidRPr="00AF4C84">
        <w:rPr>
          <w:sz w:val="23"/>
          <w:szCs w:val="23"/>
        </w:rPr>
        <w:t>F</w:t>
      </w:r>
      <w:r w:rsidR="00C35FF9" w:rsidRPr="00AF4C84">
        <w:rPr>
          <w:sz w:val="23"/>
          <w:szCs w:val="23"/>
        </w:rPr>
        <w:t>echa, hora y lugar de la primera reunión de conciliación;</w:t>
      </w:r>
    </w:p>
    <w:p w:rsidR="00C35FF9" w:rsidRPr="00AF4C84" w:rsidRDefault="00C35FF9" w:rsidP="00C35FF9">
      <w:pPr>
        <w:pStyle w:val="Prrafodelista"/>
        <w:rPr>
          <w:rFonts w:ascii="Arial" w:hAnsi="Arial" w:cs="Arial"/>
          <w:sz w:val="8"/>
          <w:szCs w:val="23"/>
        </w:rPr>
      </w:pPr>
    </w:p>
    <w:p w:rsidR="00C35FF9" w:rsidRPr="00AF4C84" w:rsidRDefault="00C767DE" w:rsidP="00C35FF9">
      <w:pPr>
        <w:pStyle w:val="Textoindependiente"/>
        <w:numPr>
          <w:ilvl w:val="0"/>
          <w:numId w:val="6"/>
        </w:numPr>
        <w:spacing w:before="9"/>
        <w:jc w:val="both"/>
        <w:rPr>
          <w:sz w:val="23"/>
          <w:szCs w:val="23"/>
        </w:rPr>
      </w:pPr>
      <w:r w:rsidRPr="00AF4C84">
        <w:rPr>
          <w:sz w:val="23"/>
          <w:szCs w:val="23"/>
        </w:rPr>
        <w:t>En su caso, n</w:t>
      </w:r>
      <w:r w:rsidR="00C35FF9" w:rsidRPr="00AF4C84">
        <w:rPr>
          <w:sz w:val="23"/>
          <w:szCs w:val="23"/>
        </w:rPr>
        <w:t xml:space="preserve">ombre de la persona que fungirá como </w:t>
      </w:r>
      <w:r w:rsidR="003E5ECA" w:rsidRPr="00AF4C84">
        <w:rPr>
          <w:sz w:val="23"/>
          <w:szCs w:val="23"/>
        </w:rPr>
        <w:t>Autoridad Conciliadora</w:t>
      </w:r>
      <w:r w:rsidR="00C35FF9" w:rsidRPr="00AF4C84">
        <w:rPr>
          <w:sz w:val="23"/>
          <w:szCs w:val="23"/>
        </w:rPr>
        <w:t>; y</w:t>
      </w:r>
    </w:p>
    <w:p w:rsidR="00C35FF9" w:rsidRPr="00AF4C84" w:rsidRDefault="00C35FF9" w:rsidP="00C35FF9">
      <w:pPr>
        <w:pStyle w:val="Prrafodelista"/>
        <w:rPr>
          <w:rFonts w:ascii="Arial" w:hAnsi="Arial" w:cs="Arial"/>
          <w:sz w:val="12"/>
          <w:szCs w:val="23"/>
        </w:rPr>
      </w:pPr>
    </w:p>
    <w:p w:rsidR="00C35FF9" w:rsidRPr="00AF4C84" w:rsidRDefault="00C35FF9" w:rsidP="00C35FF9">
      <w:pPr>
        <w:pStyle w:val="Textoindependiente"/>
        <w:numPr>
          <w:ilvl w:val="0"/>
          <w:numId w:val="6"/>
        </w:numPr>
        <w:spacing w:before="9"/>
        <w:jc w:val="both"/>
        <w:rPr>
          <w:sz w:val="23"/>
          <w:szCs w:val="23"/>
        </w:rPr>
      </w:pPr>
      <w:r w:rsidRPr="00AF4C84">
        <w:rPr>
          <w:sz w:val="23"/>
          <w:szCs w:val="23"/>
        </w:rPr>
        <w:t>Nombre y firma del Titular del Órgano Interno de Control.</w:t>
      </w:r>
    </w:p>
    <w:p w:rsidR="00C35FF9" w:rsidRPr="00AF4C84" w:rsidRDefault="00C35FF9" w:rsidP="00C35FF9">
      <w:pPr>
        <w:pStyle w:val="Textoindependiente"/>
        <w:spacing w:before="9"/>
        <w:jc w:val="both"/>
        <w:rPr>
          <w:sz w:val="23"/>
          <w:szCs w:val="23"/>
        </w:rPr>
      </w:pPr>
    </w:p>
    <w:p w:rsidR="007116C7" w:rsidRPr="00AF4C84" w:rsidRDefault="007116C7" w:rsidP="00C35FF9">
      <w:pPr>
        <w:pStyle w:val="Textoindependiente"/>
        <w:spacing w:before="9"/>
        <w:jc w:val="both"/>
        <w:rPr>
          <w:sz w:val="23"/>
          <w:szCs w:val="23"/>
        </w:rPr>
      </w:pPr>
    </w:p>
    <w:p w:rsidR="00C35FF9" w:rsidRPr="00AF4C84" w:rsidRDefault="00C35FF9" w:rsidP="003970CC">
      <w:pPr>
        <w:pStyle w:val="Textoindependiente"/>
        <w:spacing w:before="9" w:line="276" w:lineRule="auto"/>
        <w:jc w:val="both"/>
        <w:rPr>
          <w:sz w:val="23"/>
          <w:szCs w:val="23"/>
        </w:rPr>
      </w:pPr>
      <w:r w:rsidRPr="00AF4C84">
        <w:rPr>
          <w:b/>
          <w:sz w:val="23"/>
          <w:szCs w:val="23"/>
        </w:rPr>
        <w:t>Artículo 13.</w:t>
      </w:r>
      <w:r w:rsidRPr="00AF4C84">
        <w:rPr>
          <w:sz w:val="23"/>
          <w:szCs w:val="23"/>
        </w:rPr>
        <w:t xml:space="preserve"> En la audiencia de conciliación, la Autoridad Conciliadora,  tomando  en  cuenta  los  hechos  manifestados  en  la  solicitud  y  los argumentos  que  hicieran  valer  las  partes,  determinará  los  elementos  comunes  y  los  puntos  de controversia y los exho</w:t>
      </w:r>
      <w:r w:rsidR="00E866C5" w:rsidRPr="00AF4C84">
        <w:rPr>
          <w:sz w:val="23"/>
          <w:szCs w:val="23"/>
        </w:rPr>
        <w:t xml:space="preserve">rtará a conciliar sus intereses, </w:t>
      </w:r>
      <w:r w:rsidRPr="00AF4C84">
        <w:rPr>
          <w:sz w:val="23"/>
          <w:szCs w:val="23"/>
        </w:rPr>
        <w:t>sin prejuzgar sobre el conflicto planteado.</w:t>
      </w:r>
    </w:p>
    <w:p w:rsidR="00C35FF9" w:rsidRPr="00AF4C84" w:rsidRDefault="00C35FF9" w:rsidP="003970CC">
      <w:pPr>
        <w:pStyle w:val="Textoindependiente"/>
        <w:spacing w:before="9" w:line="276" w:lineRule="auto"/>
        <w:jc w:val="both"/>
        <w:rPr>
          <w:sz w:val="23"/>
          <w:szCs w:val="23"/>
        </w:rPr>
      </w:pPr>
    </w:p>
    <w:p w:rsidR="00C35FF9" w:rsidRPr="00AF4C84" w:rsidRDefault="00A67F07" w:rsidP="003970CC">
      <w:pPr>
        <w:pStyle w:val="Textoindependiente"/>
        <w:spacing w:before="9" w:line="276" w:lineRule="auto"/>
        <w:jc w:val="both"/>
        <w:rPr>
          <w:sz w:val="23"/>
          <w:szCs w:val="23"/>
        </w:rPr>
      </w:pPr>
      <w:r w:rsidRPr="00AF4C84">
        <w:rPr>
          <w:sz w:val="23"/>
          <w:szCs w:val="23"/>
        </w:rPr>
        <w:lastRenderedPageBreak/>
        <w:t>La Autoridad Conciliadora</w:t>
      </w:r>
      <w:r w:rsidR="00C35FF9" w:rsidRPr="00AF4C84">
        <w:rPr>
          <w:sz w:val="23"/>
          <w:szCs w:val="23"/>
        </w:rPr>
        <w:t xml:space="preserve"> exhortará a las partes para que se dirijan con la verdad; es decir, sobre la veracidad del origen, causas y consecuencias del conflicto. </w:t>
      </w:r>
    </w:p>
    <w:p w:rsidR="00C35FF9" w:rsidRPr="00AF4C84" w:rsidRDefault="00C35FF9" w:rsidP="003970CC">
      <w:pPr>
        <w:pStyle w:val="Textoindependiente"/>
        <w:spacing w:before="9" w:line="276" w:lineRule="auto"/>
        <w:jc w:val="both"/>
        <w:rPr>
          <w:sz w:val="23"/>
          <w:szCs w:val="23"/>
        </w:rPr>
      </w:pPr>
    </w:p>
    <w:p w:rsidR="00C35FF9" w:rsidRPr="00AF4C84" w:rsidRDefault="00C35FF9" w:rsidP="003970CC">
      <w:pPr>
        <w:pStyle w:val="Textoindependiente"/>
        <w:spacing w:before="9" w:line="276" w:lineRule="auto"/>
        <w:jc w:val="both"/>
        <w:rPr>
          <w:sz w:val="23"/>
          <w:szCs w:val="23"/>
        </w:rPr>
      </w:pPr>
      <w:r w:rsidRPr="00AF4C84">
        <w:rPr>
          <w:sz w:val="23"/>
          <w:szCs w:val="23"/>
        </w:rPr>
        <w:t>Asimismo, podrá realizar preguntas a cada una de las partes, con el objeto de aclarar dudas, precisar aspectos que puedan contribuir a la solución del conflicto y encauzar la reunión para buscar alternativas de solución.</w:t>
      </w:r>
    </w:p>
    <w:p w:rsidR="00C35FF9" w:rsidRPr="00AF4C84" w:rsidRDefault="00C35FF9" w:rsidP="003970CC">
      <w:pPr>
        <w:pStyle w:val="Textoindependiente"/>
        <w:spacing w:before="9" w:line="276" w:lineRule="auto"/>
        <w:jc w:val="both"/>
        <w:rPr>
          <w:sz w:val="23"/>
          <w:szCs w:val="23"/>
        </w:rPr>
      </w:pPr>
    </w:p>
    <w:p w:rsidR="00C35FF9" w:rsidRPr="00AF4C84" w:rsidRDefault="00D06B1E" w:rsidP="003970CC">
      <w:pPr>
        <w:pStyle w:val="Textoindependiente"/>
        <w:spacing w:before="9" w:line="276" w:lineRule="auto"/>
        <w:jc w:val="both"/>
        <w:rPr>
          <w:sz w:val="23"/>
          <w:szCs w:val="23"/>
        </w:rPr>
      </w:pPr>
      <w:r w:rsidRPr="00AF4C84">
        <w:rPr>
          <w:sz w:val="23"/>
          <w:szCs w:val="23"/>
        </w:rPr>
        <w:t>En caso de que la Autoridad Conciliadora</w:t>
      </w:r>
      <w:r w:rsidR="00C35FF9" w:rsidRPr="00AF4C84">
        <w:rPr>
          <w:sz w:val="23"/>
          <w:szCs w:val="23"/>
        </w:rPr>
        <w:t>, advierta la probable afectación al patrimonio del Instituto Electoral, suspenderá el desahogo del procedimi</w:t>
      </w:r>
      <w:r w:rsidR="00BC0B58" w:rsidRPr="00AF4C84">
        <w:rPr>
          <w:sz w:val="23"/>
          <w:szCs w:val="23"/>
        </w:rPr>
        <w:t>ento y lo comunicará al Titular</w:t>
      </w:r>
      <w:r w:rsidR="00C35FF9" w:rsidRPr="00AF4C84">
        <w:rPr>
          <w:sz w:val="23"/>
          <w:szCs w:val="23"/>
        </w:rPr>
        <w:t xml:space="preserve">, si este determina que existe esa afectación dará por terminado el desahogo del procedimiento lo que deberá comunicar a las partes a más tardar dentro del término de tres días. </w:t>
      </w:r>
    </w:p>
    <w:p w:rsidR="00C35FF9" w:rsidRPr="00AF4C84" w:rsidRDefault="00C35FF9" w:rsidP="003970CC">
      <w:pPr>
        <w:pStyle w:val="Textoindependiente"/>
        <w:spacing w:before="9" w:line="276" w:lineRule="auto"/>
        <w:jc w:val="both"/>
        <w:rPr>
          <w:sz w:val="23"/>
          <w:szCs w:val="23"/>
        </w:rPr>
      </w:pPr>
    </w:p>
    <w:p w:rsidR="00C35FF9" w:rsidRPr="00AF4C84" w:rsidRDefault="00C35FF9" w:rsidP="003970CC">
      <w:pPr>
        <w:pStyle w:val="Textoindependiente"/>
        <w:spacing w:before="9" w:line="276" w:lineRule="auto"/>
        <w:jc w:val="both"/>
        <w:rPr>
          <w:sz w:val="23"/>
          <w:szCs w:val="23"/>
        </w:rPr>
      </w:pPr>
      <w:r w:rsidRPr="00AF4C84">
        <w:rPr>
          <w:sz w:val="23"/>
          <w:szCs w:val="23"/>
        </w:rPr>
        <w:t xml:space="preserve">La Autoridad Conciliadora  no alterará el sentido o significado de los hechos, temas, intereses o acuerdos a los que arriben las partes en el procedimiento de conciliación. </w:t>
      </w:r>
    </w:p>
    <w:p w:rsidR="00C35FF9" w:rsidRPr="00AF4C84" w:rsidRDefault="00C35FF9" w:rsidP="003970CC">
      <w:pPr>
        <w:pStyle w:val="Textoindependiente"/>
        <w:spacing w:before="9" w:line="276" w:lineRule="auto"/>
        <w:jc w:val="both"/>
        <w:rPr>
          <w:sz w:val="23"/>
          <w:szCs w:val="23"/>
        </w:rPr>
      </w:pPr>
    </w:p>
    <w:p w:rsidR="00C35FF9" w:rsidRPr="00AF4C84" w:rsidRDefault="00C35FF9" w:rsidP="003970CC">
      <w:pPr>
        <w:pStyle w:val="Textoindependiente"/>
        <w:spacing w:before="9" w:line="276" w:lineRule="auto"/>
        <w:jc w:val="both"/>
        <w:rPr>
          <w:sz w:val="23"/>
          <w:szCs w:val="23"/>
        </w:rPr>
      </w:pPr>
      <w:r w:rsidRPr="00AF4C84">
        <w:rPr>
          <w:sz w:val="23"/>
          <w:szCs w:val="23"/>
        </w:rPr>
        <w:t>Las partes en cualquier momento, pueden renunciar de manera libre y voluntaria, a seguir el desahogo del procedimiento de conciliación, expresando su voluntad por escrito dirigido al Titula</w:t>
      </w:r>
      <w:r w:rsidR="00A12C1B" w:rsidRPr="00AF4C84">
        <w:rPr>
          <w:sz w:val="23"/>
          <w:szCs w:val="23"/>
        </w:rPr>
        <w:t>r del Órgano Interno de Control</w:t>
      </w:r>
      <w:r w:rsidRPr="00AF4C84">
        <w:rPr>
          <w:sz w:val="23"/>
          <w:szCs w:val="23"/>
        </w:rPr>
        <w:t xml:space="preserve">. </w:t>
      </w:r>
    </w:p>
    <w:p w:rsidR="00C35FF9" w:rsidRPr="00AF4C84" w:rsidRDefault="00C35FF9" w:rsidP="00C35FF9">
      <w:pPr>
        <w:pStyle w:val="Textoindependiente"/>
        <w:spacing w:before="9"/>
        <w:jc w:val="both"/>
        <w:rPr>
          <w:sz w:val="23"/>
          <w:szCs w:val="23"/>
        </w:rPr>
      </w:pPr>
    </w:p>
    <w:p w:rsidR="00C35FF9" w:rsidRPr="00AF4C84" w:rsidRDefault="00C35FF9" w:rsidP="00C35FF9">
      <w:pPr>
        <w:pStyle w:val="Textoindependiente"/>
        <w:spacing w:before="9"/>
        <w:jc w:val="both"/>
        <w:rPr>
          <w:sz w:val="23"/>
          <w:szCs w:val="23"/>
        </w:rPr>
      </w:pPr>
      <w:r w:rsidRPr="00AF4C84">
        <w:rPr>
          <w:sz w:val="23"/>
          <w:szCs w:val="23"/>
        </w:rPr>
        <w:t xml:space="preserve">En caso de no existir acuerdo de voluntades, concluirá el procedimiento de conciliación. </w:t>
      </w:r>
    </w:p>
    <w:p w:rsidR="00C35FF9" w:rsidRPr="00AF4C84" w:rsidRDefault="00C35FF9" w:rsidP="00C35FF9">
      <w:pPr>
        <w:pStyle w:val="Textoindependiente"/>
        <w:spacing w:before="9"/>
        <w:jc w:val="right"/>
        <w:rPr>
          <w:b/>
          <w:sz w:val="23"/>
          <w:szCs w:val="23"/>
        </w:rPr>
      </w:pPr>
    </w:p>
    <w:p w:rsidR="00C35FF9" w:rsidRPr="00AF4C84" w:rsidRDefault="00C35FF9" w:rsidP="00C35FF9">
      <w:pPr>
        <w:pStyle w:val="Textoindependiente"/>
        <w:spacing w:before="9"/>
        <w:jc w:val="right"/>
        <w:rPr>
          <w:b/>
          <w:sz w:val="23"/>
          <w:szCs w:val="23"/>
        </w:rPr>
      </w:pPr>
    </w:p>
    <w:p w:rsidR="00C35FF9" w:rsidRPr="00AF4C84" w:rsidRDefault="00C35FF9" w:rsidP="00196F7B">
      <w:pPr>
        <w:pStyle w:val="Textoindependiente"/>
        <w:spacing w:before="9" w:line="276" w:lineRule="auto"/>
        <w:jc w:val="both"/>
        <w:rPr>
          <w:sz w:val="23"/>
          <w:szCs w:val="23"/>
        </w:rPr>
      </w:pPr>
      <w:r w:rsidRPr="00AF4C84">
        <w:rPr>
          <w:b/>
          <w:sz w:val="23"/>
          <w:szCs w:val="23"/>
        </w:rPr>
        <w:t>Artículo 14.</w:t>
      </w:r>
      <w:r w:rsidRPr="00AF4C84">
        <w:rPr>
          <w:sz w:val="23"/>
          <w:szCs w:val="23"/>
        </w:rPr>
        <w:t xml:space="preserve">  En  el  supuesto  de que  las  partes  lleguen  a  un  </w:t>
      </w:r>
      <w:r w:rsidR="005A2EE8" w:rsidRPr="00AF4C84">
        <w:rPr>
          <w:sz w:val="23"/>
          <w:szCs w:val="23"/>
        </w:rPr>
        <w:t>A</w:t>
      </w:r>
      <w:r w:rsidRPr="00AF4C84">
        <w:rPr>
          <w:sz w:val="23"/>
          <w:szCs w:val="23"/>
        </w:rPr>
        <w:t xml:space="preserve">cuerdo durante la conciliación, se </w:t>
      </w:r>
      <w:r w:rsidR="00E311D1" w:rsidRPr="00AF4C84">
        <w:rPr>
          <w:sz w:val="23"/>
          <w:szCs w:val="23"/>
        </w:rPr>
        <w:t>levantará</w:t>
      </w:r>
      <w:r w:rsidR="00AD7FFB">
        <w:rPr>
          <w:sz w:val="23"/>
          <w:szCs w:val="23"/>
        </w:rPr>
        <w:t xml:space="preserve"> acta circunstanciada, </w:t>
      </w:r>
      <w:r w:rsidRPr="00AF4C84">
        <w:rPr>
          <w:sz w:val="23"/>
          <w:szCs w:val="23"/>
        </w:rPr>
        <w:t>que deberá contener los datos siguientes:</w:t>
      </w:r>
    </w:p>
    <w:p w:rsidR="00C35FF9" w:rsidRPr="00AF4C84" w:rsidRDefault="00C35FF9" w:rsidP="00C35FF9">
      <w:pPr>
        <w:pStyle w:val="Textoindependiente"/>
        <w:spacing w:before="9"/>
        <w:rPr>
          <w:sz w:val="23"/>
          <w:szCs w:val="23"/>
        </w:rPr>
      </w:pPr>
    </w:p>
    <w:p w:rsidR="00AA1F17" w:rsidRPr="00AF4C84" w:rsidRDefault="00AA1F17" w:rsidP="00C35FF9">
      <w:pPr>
        <w:pStyle w:val="Textoindependiente"/>
        <w:numPr>
          <w:ilvl w:val="0"/>
          <w:numId w:val="9"/>
        </w:numPr>
        <w:spacing w:before="9"/>
        <w:rPr>
          <w:sz w:val="23"/>
          <w:szCs w:val="23"/>
        </w:rPr>
      </w:pPr>
      <w:r w:rsidRPr="00AF4C84">
        <w:rPr>
          <w:sz w:val="23"/>
          <w:szCs w:val="23"/>
        </w:rPr>
        <w:t>Lugar, fecha y hora</w:t>
      </w:r>
      <w:r w:rsidR="00455DC6" w:rsidRPr="00AF4C84">
        <w:rPr>
          <w:sz w:val="23"/>
          <w:szCs w:val="23"/>
        </w:rPr>
        <w:t xml:space="preserve"> de inicio y de conclusión</w:t>
      </w:r>
      <w:r w:rsidRPr="00AF4C84">
        <w:rPr>
          <w:sz w:val="23"/>
          <w:szCs w:val="23"/>
        </w:rPr>
        <w:t>;</w:t>
      </w:r>
    </w:p>
    <w:p w:rsidR="00AA1F17" w:rsidRPr="00AF4C84" w:rsidRDefault="00AA1F17" w:rsidP="00AA1F17">
      <w:pPr>
        <w:pStyle w:val="Textoindependiente"/>
        <w:spacing w:before="9"/>
        <w:ind w:left="1080"/>
        <w:rPr>
          <w:sz w:val="23"/>
          <w:szCs w:val="23"/>
        </w:rPr>
      </w:pPr>
    </w:p>
    <w:p w:rsidR="00C35FF9" w:rsidRPr="00AF4C84" w:rsidRDefault="00C35FF9" w:rsidP="00C35FF9">
      <w:pPr>
        <w:pStyle w:val="Textoindependiente"/>
        <w:numPr>
          <w:ilvl w:val="0"/>
          <w:numId w:val="9"/>
        </w:numPr>
        <w:spacing w:before="9"/>
        <w:rPr>
          <w:sz w:val="23"/>
          <w:szCs w:val="23"/>
        </w:rPr>
      </w:pPr>
      <w:r w:rsidRPr="00AF4C84">
        <w:rPr>
          <w:sz w:val="23"/>
          <w:szCs w:val="23"/>
        </w:rPr>
        <w:t>Número de expediente;</w:t>
      </w:r>
    </w:p>
    <w:p w:rsidR="00A12C1B" w:rsidRPr="00AF4C84" w:rsidRDefault="00A12C1B" w:rsidP="00A12C1B">
      <w:pPr>
        <w:pStyle w:val="Textoindependiente"/>
        <w:spacing w:before="9"/>
        <w:ind w:left="1080"/>
        <w:rPr>
          <w:sz w:val="23"/>
          <w:szCs w:val="23"/>
        </w:rPr>
      </w:pPr>
    </w:p>
    <w:p w:rsidR="00A12C1B" w:rsidRPr="00AF4C84" w:rsidRDefault="00C35FF9" w:rsidP="00C35FF9">
      <w:pPr>
        <w:pStyle w:val="Textoindependiente"/>
        <w:numPr>
          <w:ilvl w:val="0"/>
          <w:numId w:val="9"/>
        </w:numPr>
        <w:spacing w:before="9"/>
        <w:rPr>
          <w:sz w:val="23"/>
          <w:szCs w:val="23"/>
        </w:rPr>
      </w:pPr>
      <w:r w:rsidRPr="00AF4C84">
        <w:rPr>
          <w:sz w:val="23"/>
          <w:szCs w:val="23"/>
        </w:rPr>
        <w:t>Nombres de las partes;</w:t>
      </w:r>
    </w:p>
    <w:p w:rsidR="00A12C1B" w:rsidRPr="00AD2A7D" w:rsidRDefault="00A12C1B" w:rsidP="00A12C1B">
      <w:pPr>
        <w:pStyle w:val="Prrafodelista"/>
        <w:rPr>
          <w:sz w:val="8"/>
          <w:szCs w:val="23"/>
        </w:rPr>
      </w:pPr>
    </w:p>
    <w:p w:rsidR="00A12C1B" w:rsidRPr="00AF4C84" w:rsidRDefault="00C35FF9" w:rsidP="007D41B4">
      <w:pPr>
        <w:pStyle w:val="Textoindependiente"/>
        <w:numPr>
          <w:ilvl w:val="0"/>
          <w:numId w:val="9"/>
        </w:numPr>
        <w:spacing w:before="9" w:line="276" w:lineRule="auto"/>
        <w:ind w:left="1077"/>
        <w:jc w:val="both"/>
        <w:rPr>
          <w:sz w:val="23"/>
          <w:szCs w:val="23"/>
        </w:rPr>
      </w:pPr>
      <w:r w:rsidRPr="00AF4C84">
        <w:rPr>
          <w:sz w:val="23"/>
          <w:szCs w:val="23"/>
        </w:rPr>
        <w:t>Nombre de</w:t>
      </w:r>
      <w:r w:rsidR="00141B91" w:rsidRPr="00AF4C84">
        <w:rPr>
          <w:sz w:val="23"/>
          <w:szCs w:val="23"/>
        </w:rPr>
        <w:t xml:space="preserve"> la </w:t>
      </w:r>
      <w:r w:rsidR="00465C2F" w:rsidRPr="00AF4C84">
        <w:rPr>
          <w:sz w:val="23"/>
          <w:szCs w:val="23"/>
        </w:rPr>
        <w:t xml:space="preserve">persona que fungirá como </w:t>
      </w:r>
      <w:r w:rsidR="00141B91" w:rsidRPr="00AF4C84">
        <w:rPr>
          <w:sz w:val="23"/>
          <w:szCs w:val="23"/>
        </w:rPr>
        <w:t xml:space="preserve">Autoridad </w:t>
      </w:r>
      <w:r w:rsidR="00DD4329" w:rsidRPr="00AF4C84">
        <w:rPr>
          <w:sz w:val="23"/>
          <w:szCs w:val="23"/>
        </w:rPr>
        <w:t>Conciliadora</w:t>
      </w:r>
      <w:r w:rsidRPr="00AF4C84">
        <w:rPr>
          <w:sz w:val="23"/>
          <w:szCs w:val="23"/>
        </w:rPr>
        <w:t>, cargo o puesto y adscripción;</w:t>
      </w:r>
    </w:p>
    <w:p w:rsidR="00A12C1B" w:rsidRPr="00AD2A7D" w:rsidRDefault="00A12C1B" w:rsidP="00A12C1B">
      <w:pPr>
        <w:pStyle w:val="Prrafodelista"/>
        <w:rPr>
          <w:sz w:val="2"/>
          <w:szCs w:val="23"/>
        </w:rPr>
      </w:pPr>
    </w:p>
    <w:p w:rsidR="00A12C1B" w:rsidRPr="00AF4C84" w:rsidRDefault="00C35FF9" w:rsidP="00C35FF9">
      <w:pPr>
        <w:pStyle w:val="Textoindependiente"/>
        <w:numPr>
          <w:ilvl w:val="0"/>
          <w:numId w:val="9"/>
        </w:numPr>
        <w:spacing w:before="9"/>
        <w:rPr>
          <w:sz w:val="23"/>
          <w:szCs w:val="23"/>
        </w:rPr>
      </w:pPr>
      <w:r w:rsidRPr="00AF4C84">
        <w:rPr>
          <w:sz w:val="23"/>
          <w:szCs w:val="23"/>
        </w:rPr>
        <w:t>Descripción breve del conflicto;</w:t>
      </w:r>
    </w:p>
    <w:p w:rsidR="00A12C1B" w:rsidRPr="00AD2A7D" w:rsidRDefault="00A12C1B" w:rsidP="005E6883">
      <w:pPr>
        <w:pStyle w:val="Prrafodelista"/>
        <w:jc w:val="both"/>
        <w:rPr>
          <w:sz w:val="8"/>
          <w:szCs w:val="23"/>
        </w:rPr>
      </w:pPr>
    </w:p>
    <w:p w:rsidR="00A12C1B" w:rsidRPr="00AF4C84" w:rsidRDefault="00C35FF9" w:rsidP="007D41B4">
      <w:pPr>
        <w:pStyle w:val="Textoindependiente"/>
        <w:numPr>
          <w:ilvl w:val="0"/>
          <w:numId w:val="9"/>
        </w:numPr>
        <w:spacing w:before="9" w:line="276" w:lineRule="auto"/>
        <w:ind w:left="1077"/>
        <w:jc w:val="both"/>
        <w:rPr>
          <w:sz w:val="23"/>
          <w:szCs w:val="23"/>
        </w:rPr>
      </w:pPr>
      <w:r w:rsidRPr="00AF4C84">
        <w:rPr>
          <w:sz w:val="23"/>
          <w:szCs w:val="23"/>
        </w:rPr>
        <w:t>Compromisos de las partes para la solución del conflicto, en los cuales se deberá establecer el plazo para su cumplimiento;</w:t>
      </w:r>
    </w:p>
    <w:p w:rsidR="00A12C1B" w:rsidRPr="00AD2A7D" w:rsidRDefault="00A12C1B" w:rsidP="00A12C1B">
      <w:pPr>
        <w:pStyle w:val="Prrafodelista"/>
        <w:rPr>
          <w:sz w:val="16"/>
          <w:szCs w:val="23"/>
        </w:rPr>
      </w:pPr>
    </w:p>
    <w:p w:rsidR="00C35FF9" w:rsidRPr="00AF4C84" w:rsidRDefault="00C35FF9" w:rsidP="00C35FF9">
      <w:pPr>
        <w:pStyle w:val="Textoindependiente"/>
        <w:numPr>
          <w:ilvl w:val="0"/>
          <w:numId w:val="9"/>
        </w:numPr>
        <w:spacing w:before="9"/>
        <w:rPr>
          <w:sz w:val="23"/>
          <w:szCs w:val="23"/>
        </w:rPr>
      </w:pPr>
      <w:r w:rsidRPr="00AF4C84">
        <w:rPr>
          <w:sz w:val="23"/>
          <w:szCs w:val="23"/>
        </w:rPr>
        <w:lastRenderedPageBreak/>
        <w:t>Hora de conclusión, y</w:t>
      </w:r>
    </w:p>
    <w:p w:rsidR="00A12C1B" w:rsidRPr="00AD2A7D" w:rsidRDefault="00A12C1B" w:rsidP="00A12C1B">
      <w:pPr>
        <w:pStyle w:val="Prrafodelista"/>
        <w:rPr>
          <w:sz w:val="8"/>
          <w:szCs w:val="23"/>
        </w:rPr>
      </w:pPr>
    </w:p>
    <w:p w:rsidR="00C35FF9" w:rsidRPr="00AF4C84" w:rsidRDefault="00C35FF9" w:rsidP="00C35FF9">
      <w:pPr>
        <w:pStyle w:val="Textoindependiente"/>
        <w:numPr>
          <w:ilvl w:val="0"/>
          <w:numId w:val="9"/>
        </w:numPr>
        <w:spacing w:before="9"/>
        <w:rPr>
          <w:sz w:val="23"/>
          <w:szCs w:val="23"/>
        </w:rPr>
      </w:pPr>
      <w:r w:rsidRPr="00AF4C84">
        <w:rPr>
          <w:sz w:val="23"/>
          <w:szCs w:val="23"/>
        </w:rPr>
        <w:t>Firma de las partes y de la Autoridad Conciliadora.</w:t>
      </w:r>
    </w:p>
    <w:p w:rsidR="00C35FF9" w:rsidRPr="00AF4C84" w:rsidRDefault="00C35FF9" w:rsidP="00C35FF9">
      <w:pPr>
        <w:pStyle w:val="Textoindependiente"/>
        <w:spacing w:before="9"/>
        <w:rPr>
          <w:sz w:val="23"/>
          <w:szCs w:val="23"/>
        </w:rPr>
      </w:pPr>
    </w:p>
    <w:p w:rsidR="00E311D1" w:rsidRPr="00AF4C84" w:rsidRDefault="00E311D1" w:rsidP="00C35FF9">
      <w:pPr>
        <w:pStyle w:val="Ttulo2"/>
        <w:ind w:left="18"/>
        <w:jc w:val="both"/>
        <w:rPr>
          <w:rFonts w:ascii="Arial" w:hAnsi="Arial" w:cs="Arial"/>
          <w:b w:val="0"/>
          <w:color w:val="auto"/>
          <w:sz w:val="23"/>
          <w:szCs w:val="23"/>
        </w:rPr>
      </w:pPr>
      <w:r w:rsidRPr="00AF4C84">
        <w:rPr>
          <w:rFonts w:ascii="Arial" w:hAnsi="Arial" w:cs="Arial"/>
          <w:b w:val="0"/>
          <w:color w:val="auto"/>
          <w:sz w:val="23"/>
          <w:szCs w:val="23"/>
        </w:rPr>
        <w:t>En el caso de que las partes no logren llegar</w:t>
      </w:r>
      <w:r w:rsidR="00A422B3" w:rsidRPr="00AF4C84">
        <w:rPr>
          <w:rFonts w:ascii="Arial" w:hAnsi="Arial" w:cs="Arial"/>
          <w:b w:val="0"/>
          <w:color w:val="auto"/>
          <w:sz w:val="23"/>
          <w:szCs w:val="23"/>
        </w:rPr>
        <w:t xml:space="preserve"> a un acuerdo conciliatorio, </w:t>
      </w:r>
      <w:r w:rsidR="0077366E" w:rsidRPr="00AF4C84">
        <w:rPr>
          <w:rFonts w:ascii="Arial" w:hAnsi="Arial" w:cs="Arial"/>
          <w:b w:val="0"/>
          <w:color w:val="auto"/>
          <w:sz w:val="23"/>
          <w:szCs w:val="23"/>
        </w:rPr>
        <w:t>el</w:t>
      </w:r>
      <w:r w:rsidR="00A422B3" w:rsidRPr="00AF4C84">
        <w:rPr>
          <w:rFonts w:ascii="Arial" w:hAnsi="Arial" w:cs="Arial"/>
          <w:b w:val="0"/>
          <w:color w:val="auto"/>
          <w:sz w:val="23"/>
          <w:szCs w:val="23"/>
        </w:rPr>
        <w:t xml:space="preserve"> </w:t>
      </w:r>
      <w:r w:rsidRPr="00AF4C84">
        <w:rPr>
          <w:rFonts w:ascii="Arial" w:hAnsi="Arial" w:cs="Arial"/>
          <w:b w:val="0"/>
          <w:color w:val="auto"/>
          <w:sz w:val="23"/>
          <w:szCs w:val="23"/>
        </w:rPr>
        <w:t xml:space="preserve">acta </w:t>
      </w:r>
      <w:r w:rsidR="00A422B3" w:rsidRPr="00AF4C84">
        <w:rPr>
          <w:rFonts w:ascii="Arial" w:hAnsi="Arial" w:cs="Arial"/>
          <w:b w:val="0"/>
          <w:color w:val="auto"/>
          <w:sz w:val="23"/>
          <w:szCs w:val="23"/>
        </w:rPr>
        <w:t xml:space="preserve">contendrá elementos que </w:t>
      </w:r>
      <w:r w:rsidRPr="00AF4C84">
        <w:rPr>
          <w:rFonts w:ascii="Arial" w:hAnsi="Arial" w:cs="Arial"/>
          <w:b w:val="0"/>
          <w:color w:val="auto"/>
          <w:sz w:val="23"/>
          <w:szCs w:val="23"/>
        </w:rPr>
        <w:t xml:space="preserve">especifiquen aspectos generales del procedimiento, </w:t>
      </w:r>
      <w:r w:rsidR="00A422B3" w:rsidRPr="00AF4C84">
        <w:rPr>
          <w:rFonts w:ascii="Arial" w:hAnsi="Arial" w:cs="Arial"/>
          <w:b w:val="0"/>
          <w:color w:val="auto"/>
          <w:sz w:val="23"/>
          <w:szCs w:val="23"/>
        </w:rPr>
        <w:t xml:space="preserve">los cuales pueden ser, </w:t>
      </w:r>
      <w:r w:rsidRPr="00AF4C84">
        <w:rPr>
          <w:rFonts w:ascii="Arial" w:hAnsi="Arial" w:cs="Arial"/>
          <w:b w:val="0"/>
          <w:color w:val="auto"/>
          <w:sz w:val="23"/>
          <w:szCs w:val="23"/>
        </w:rPr>
        <w:t xml:space="preserve">entre otros: el número de reuniones de conciliación, las fechas y sedes en que las mismas se llevaron a cabo; </w:t>
      </w:r>
      <w:r w:rsidR="00936DEE" w:rsidRPr="00AF4C84">
        <w:rPr>
          <w:rFonts w:ascii="Arial" w:hAnsi="Arial" w:cs="Arial"/>
          <w:b w:val="0"/>
          <w:color w:val="auto"/>
          <w:sz w:val="23"/>
          <w:szCs w:val="23"/>
        </w:rPr>
        <w:t xml:space="preserve">resumen de las propuestas generadas durante las mismas y el </w:t>
      </w:r>
      <w:r w:rsidRPr="00AF4C84">
        <w:rPr>
          <w:rFonts w:ascii="Arial" w:hAnsi="Arial" w:cs="Arial"/>
          <w:b w:val="0"/>
          <w:color w:val="auto"/>
          <w:sz w:val="23"/>
          <w:szCs w:val="23"/>
        </w:rPr>
        <w:t>nombre de la Autoridad Conciliatoria</w:t>
      </w:r>
      <w:r w:rsidR="00426DD1" w:rsidRPr="00AF4C84">
        <w:rPr>
          <w:rFonts w:ascii="Arial" w:hAnsi="Arial" w:cs="Arial"/>
          <w:b w:val="0"/>
          <w:color w:val="auto"/>
          <w:sz w:val="23"/>
          <w:szCs w:val="23"/>
        </w:rPr>
        <w:t>.</w:t>
      </w:r>
      <w:r w:rsidRPr="00AF4C84">
        <w:rPr>
          <w:rFonts w:ascii="Arial" w:hAnsi="Arial" w:cs="Arial"/>
          <w:b w:val="0"/>
          <w:color w:val="auto"/>
          <w:sz w:val="23"/>
          <w:szCs w:val="23"/>
        </w:rPr>
        <w:t xml:space="preserve"> </w:t>
      </w:r>
    </w:p>
    <w:p w:rsidR="00C35FF9" w:rsidRPr="00AF4C84" w:rsidRDefault="00C35FF9" w:rsidP="00C35FF9">
      <w:pPr>
        <w:pStyle w:val="Ttulo2"/>
        <w:ind w:left="18"/>
        <w:jc w:val="both"/>
        <w:rPr>
          <w:rFonts w:ascii="Arial" w:hAnsi="Arial" w:cs="Arial"/>
          <w:b w:val="0"/>
          <w:color w:val="auto"/>
          <w:sz w:val="23"/>
          <w:szCs w:val="23"/>
        </w:rPr>
      </w:pPr>
      <w:r w:rsidRPr="00AF4C84">
        <w:rPr>
          <w:rFonts w:ascii="Arial" w:hAnsi="Arial" w:cs="Arial"/>
          <w:b w:val="0"/>
          <w:color w:val="auto"/>
          <w:sz w:val="23"/>
          <w:szCs w:val="23"/>
        </w:rPr>
        <w:t>Se proporcionará a las partes copia simple del acta que suscriban y el original permanecerá bajo resguardo del Órgano Interno de Control.</w:t>
      </w:r>
    </w:p>
    <w:p w:rsidR="00C2076A" w:rsidRPr="002D6C34" w:rsidRDefault="00C2076A" w:rsidP="00C35FF9">
      <w:pPr>
        <w:pStyle w:val="Ttulo2"/>
        <w:ind w:left="18"/>
        <w:jc w:val="both"/>
        <w:rPr>
          <w:rFonts w:ascii="Arial" w:hAnsi="Arial" w:cs="Arial"/>
          <w:color w:val="auto"/>
          <w:sz w:val="2"/>
          <w:szCs w:val="23"/>
        </w:rPr>
      </w:pPr>
    </w:p>
    <w:p w:rsidR="00C35FF9" w:rsidRPr="00AF4C84" w:rsidRDefault="00C35FF9" w:rsidP="00C35FF9">
      <w:pPr>
        <w:pStyle w:val="Ttulo2"/>
        <w:ind w:left="18"/>
        <w:jc w:val="both"/>
        <w:rPr>
          <w:rFonts w:ascii="Arial" w:hAnsi="Arial" w:cs="Arial"/>
          <w:b w:val="0"/>
          <w:color w:val="auto"/>
          <w:sz w:val="23"/>
          <w:szCs w:val="23"/>
        </w:rPr>
      </w:pPr>
      <w:r w:rsidRPr="00AF4C84">
        <w:rPr>
          <w:rFonts w:ascii="Arial" w:hAnsi="Arial" w:cs="Arial"/>
          <w:color w:val="auto"/>
          <w:sz w:val="23"/>
          <w:szCs w:val="23"/>
        </w:rPr>
        <w:t>Artículo 15.</w:t>
      </w:r>
      <w:r w:rsidRPr="00AF4C84">
        <w:rPr>
          <w:rFonts w:ascii="Arial" w:hAnsi="Arial" w:cs="Arial"/>
          <w:b w:val="0"/>
          <w:color w:val="auto"/>
          <w:sz w:val="23"/>
          <w:szCs w:val="23"/>
        </w:rPr>
        <w:t xml:space="preserve"> El acuerdo </w:t>
      </w:r>
      <w:r w:rsidR="0016018E" w:rsidRPr="00AF4C84">
        <w:rPr>
          <w:rFonts w:ascii="Arial" w:hAnsi="Arial" w:cs="Arial"/>
          <w:b w:val="0"/>
          <w:color w:val="auto"/>
          <w:sz w:val="23"/>
          <w:szCs w:val="23"/>
        </w:rPr>
        <w:t>conciliatorio</w:t>
      </w:r>
      <w:r w:rsidRPr="00AF4C84">
        <w:rPr>
          <w:rFonts w:ascii="Arial" w:hAnsi="Arial" w:cs="Arial"/>
          <w:b w:val="0"/>
          <w:color w:val="auto"/>
          <w:sz w:val="23"/>
          <w:szCs w:val="23"/>
        </w:rPr>
        <w:t xml:space="preserve"> obligará a las partes a asumir los compromisos establecidos y su </w:t>
      </w:r>
      <w:r w:rsidR="00C41B4A" w:rsidRPr="00AF4C84">
        <w:rPr>
          <w:rFonts w:ascii="Arial" w:hAnsi="Arial" w:cs="Arial"/>
          <w:b w:val="0"/>
          <w:color w:val="auto"/>
          <w:sz w:val="23"/>
          <w:szCs w:val="23"/>
        </w:rPr>
        <w:t>in</w:t>
      </w:r>
      <w:r w:rsidRPr="00AF4C84">
        <w:rPr>
          <w:rFonts w:ascii="Arial" w:hAnsi="Arial" w:cs="Arial"/>
          <w:b w:val="0"/>
          <w:color w:val="auto"/>
          <w:sz w:val="23"/>
          <w:szCs w:val="23"/>
        </w:rPr>
        <w:t xml:space="preserve">cumplimiento podrá ser demandado por la vía jurisdiccional correspondiente. </w:t>
      </w:r>
    </w:p>
    <w:p w:rsidR="00C35FF9" w:rsidRPr="00AF4C84" w:rsidRDefault="00C35FF9" w:rsidP="00C35FF9">
      <w:pPr>
        <w:pStyle w:val="Ttulo2"/>
        <w:ind w:left="18"/>
        <w:jc w:val="both"/>
        <w:rPr>
          <w:rFonts w:ascii="Arial" w:hAnsi="Arial" w:cs="Arial"/>
          <w:b w:val="0"/>
          <w:color w:val="auto"/>
          <w:sz w:val="23"/>
          <w:szCs w:val="23"/>
        </w:rPr>
      </w:pPr>
      <w:r w:rsidRPr="00AF4C84">
        <w:rPr>
          <w:rFonts w:ascii="Arial" w:hAnsi="Arial" w:cs="Arial"/>
          <w:b w:val="0"/>
          <w:color w:val="auto"/>
          <w:sz w:val="23"/>
          <w:szCs w:val="23"/>
        </w:rPr>
        <w:t xml:space="preserve">El Órgano Interno de Control, dará seguimiento al acuerdo </w:t>
      </w:r>
      <w:r w:rsidR="00FC13D4" w:rsidRPr="00AF4C84">
        <w:rPr>
          <w:rFonts w:ascii="Arial" w:hAnsi="Arial" w:cs="Arial"/>
          <w:b w:val="0"/>
          <w:color w:val="auto"/>
          <w:sz w:val="23"/>
          <w:szCs w:val="23"/>
        </w:rPr>
        <w:t>conciliatorio</w:t>
      </w:r>
      <w:r w:rsidRPr="00AF4C84">
        <w:rPr>
          <w:rFonts w:ascii="Arial" w:hAnsi="Arial" w:cs="Arial"/>
          <w:b w:val="0"/>
          <w:color w:val="auto"/>
          <w:sz w:val="23"/>
          <w:szCs w:val="23"/>
        </w:rPr>
        <w:t xml:space="preserve">, </w:t>
      </w:r>
      <w:r w:rsidR="00021B8B" w:rsidRPr="00AF4C84">
        <w:rPr>
          <w:rFonts w:ascii="Arial" w:hAnsi="Arial" w:cs="Arial"/>
          <w:b w:val="0"/>
          <w:color w:val="auto"/>
          <w:sz w:val="23"/>
          <w:szCs w:val="23"/>
        </w:rPr>
        <w:t>por lo que</w:t>
      </w:r>
      <w:r w:rsidRPr="00AF4C84">
        <w:rPr>
          <w:rFonts w:ascii="Arial" w:hAnsi="Arial" w:cs="Arial"/>
          <w:b w:val="0"/>
          <w:color w:val="auto"/>
          <w:sz w:val="23"/>
          <w:szCs w:val="23"/>
        </w:rPr>
        <w:t xml:space="preserve"> podrá solicitar al área correspondiente del Instituto Electoral, un informe sobre el avance de cumplimiento del mismo.</w:t>
      </w:r>
    </w:p>
    <w:p w:rsidR="00C35FF9" w:rsidRPr="00AF4C84" w:rsidRDefault="00C35FF9" w:rsidP="00C35FF9">
      <w:pPr>
        <w:pStyle w:val="Textoindependiente"/>
        <w:spacing w:before="9"/>
        <w:jc w:val="both"/>
        <w:rPr>
          <w:sz w:val="23"/>
          <w:szCs w:val="23"/>
        </w:rPr>
      </w:pPr>
    </w:p>
    <w:p w:rsidR="00C35FF9" w:rsidRPr="00AF4C84" w:rsidRDefault="00C35FF9" w:rsidP="00C35FF9">
      <w:pPr>
        <w:pStyle w:val="Textoindependiente"/>
        <w:spacing w:before="100" w:beforeAutospacing="1"/>
        <w:jc w:val="center"/>
        <w:rPr>
          <w:b/>
          <w:sz w:val="23"/>
          <w:szCs w:val="23"/>
        </w:rPr>
      </w:pPr>
      <w:r w:rsidRPr="00AF4C84">
        <w:rPr>
          <w:b/>
          <w:sz w:val="23"/>
          <w:szCs w:val="23"/>
        </w:rPr>
        <w:t>CAPÍTULO II</w:t>
      </w:r>
      <w:r w:rsidR="001F6F0C" w:rsidRPr="00AF4C84">
        <w:rPr>
          <w:b/>
          <w:sz w:val="23"/>
          <w:szCs w:val="23"/>
        </w:rPr>
        <w:t>I</w:t>
      </w:r>
      <w:r w:rsidRPr="00AF4C84">
        <w:rPr>
          <w:b/>
          <w:sz w:val="23"/>
          <w:szCs w:val="23"/>
        </w:rPr>
        <w:t xml:space="preserve"> </w:t>
      </w:r>
    </w:p>
    <w:p w:rsidR="00C35FF9" w:rsidRPr="00AF4C84" w:rsidRDefault="00C35FF9" w:rsidP="00C35FF9">
      <w:pPr>
        <w:pStyle w:val="Textoindependiente"/>
        <w:spacing w:before="100" w:beforeAutospacing="1"/>
        <w:jc w:val="center"/>
        <w:rPr>
          <w:b/>
          <w:sz w:val="23"/>
          <w:szCs w:val="23"/>
        </w:rPr>
      </w:pPr>
      <w:bookmarkStart w:id="3" w:name="_TOC_250004"/>
      <w:bookmarkEnd w:id="3"/>
      <w:r w:rsidRPr="00AF4C84">
        <w:rPr>
          <w:b/>
          <w:sz w:val="23"/>
          <w:szCs w:val="23"/>
        </w:rPr>
        <w:t>DE LA INSTANCIA DE INCONFORMIDAD</w:t>
      </w:r>
    </w:p>
    <w:p w:rsidR="00C35FF9" w:rsidRPr="000A41DF" w:rsidRDefault="00C35FF9" w:rsidP="00C35FF9">
      <w:pPr>
        <w:pStyle w:val="Textoindependiente"/>
        <w:spacing w:before="9"/>
        <w:jc w:val="right"/>
        <w:rPr>
          <w:b/>
          <w:sz w:val="14"/>
          <w:szCs w:val="23"/>
        </w:rPr>
      </w:pPr>
    </w:p>
    <w:p w:rsidR="008432D1" w:rsidRPr="00AF4C84" w:rsidRDefault="008432D1" w:rsidP="00C35FF9">
      <w:pPr>
        <w:pStyle w:val="Textoindependiente"/>
        <w:spacing w:before="9"/>
        <w:jc w:val="right"/>
        <w:rPr>
          <w:b/>
          <w:sz w:val="23"/>
          <w:szCs w:val="23"/>
        </w:rPr>
      </w:pPr>
    </w:p>
    <w:p w:rsidR="00C35FF9" w:rsidRPr="00AF4C84" w:rsidRDefault="00C35FF9" w:rsidP="00C35FF9">
      <w:pPr>
        <w:pStyle w:val="Textoindependiente"/>
        <w:spacing w:before="9"/>
        <w:jc w:val="right"/>
        <w:rPr>
          <w:b/>
          <w:sz w:val="23"/>
          <w:szCs w:val="23"/>
        </w:rPr>
      </w:pPr>
      <w:r w:rsidRPr="00AF4C84">
        <w:rPr>
          <w:b/>
          <w:sz w:val="23"/>
          <w:szCs w:val="23"/>
        </w:rPr>
        <w:t>Sección Primera</w:t>
      </w:r>
    </w:p>
    <w:p w:rsidR="00C35FF9" w:rsidRPr="00AF4C84" w:rsidRDefault="00C35FF9" w:rsidP="00C35FF9">
      <w:pPr>
        <w:pStyle w:val="Textoindependiente"/>
        <w:spacing w:before="9"/>
        <w:jc w:val="right"/>
        <w:rPr>
          <w:b/>
          <w:sz w:val="23"/>
          <w:szCs w:val="23"/>
        </w:rPr>
      </w:pPr>
      <w:r w:rsidRPr="00AF4C84">
        <w:rPr>
          <w:b/>
          <w:sz w:val="23"/>
          <w:szCs w:val="23"/>
        </w:rPr>
        <w:t>De la competencia</w:t>
      </w:r>
    </w:p>
    <w:p w:rsidR="00C35FF9" w:rsidRPr="00AD2A7D" w:rsidRDefault="00C35FF9" w:rsidP="00C35FF9">
      <w:pPr>
        <w:pStyle w:val="Ttulo2"/>
        <w:ind w:left="18"/>
        <w:rPr>
          <w:sz w:val="4"/>
          <w:szCs w:val="23"/>
        </w:rPr>
      </w:pPr>
    </w:p>
    <w:p w:rsidR="00C35FF9" w:rsidRPr="00AF4C84" w:rsidRDefault="00C35FF9" w:rsidP="00C35FF9">
      <w:pPr>
        <w:jc w:val="both"/>
        <w:rPr>
          <w:rFonts w:ascii="Arial" w:hAnsi="Arial" w:cs="Arial"/>
          <w:sz w:val="23"/>
          <w:szCs w:val="23"/>
        </w:rPr>
      </w:pPr>
      <w:r w:rsidRPr="00AF4C84">
        <w:rPr>
          <w:rFonts w:ascii="Arial" w:hAnsi="Arial" w:cs="Arial"/>
          <w:b/>
          <w:sz w:val="23"/>
          <w:szCs w:val="23"/>
        </w:rPr>
        <w:t>Artículo 16.</w:t>
      </w:r>
      <w:r w:rsidRPr="00AF4C84">
        <w:rPr>
          <w:rFonts w:ascii="Arial" w:hAnsi="Arial" w:cs="Arial"/>
          <w:sz w:val="23"/>
          <w:szCs w:val="23"/>
        </w:rPr>
        <w:t xml:space="preserve">  El Órgano Interno de Control, conocerá de las inconformidades que se promuevan contra los actos de los procedimientos de licitación pública o invitación a cuando menos tres personas</w:t>
      </w:r>
      <w:r w:rsidR="006B4C96" w:rsidRPr="00AF4C84">
        <w:rPr>
          <w:rFonts w:ascii="Arial" w:hAnsi="Arial" w:cs="Arial"/>
          <w:sz w:val="23"/>
          <w:szCs w:val="23"/>
        </w:rPr>
        <w:t xml:space="preserve"> que realice el Instituto Electoral, los cuales se </w:t>
      </w:r>
      <w:r w:rsidRPr="00AF4C84">
        <w:rPr>
          <w:rFonts w:ascii="Arial" w:hAnsi="Arial" w:cs="Arial"/>
          <w:sz w:val="23"/>
          <w:szCs w:val="23"/>
        </w:rPr>
        <w:t>indican a continuación:</w:t>
      </w:r>
    </w:p>
    <w:p w:rsidR="00C35FF9" w:rsidRPr="00C40326" w:rsidRDefault="00C35FF9" w:rsidP="00C35FF9">
      <w:pPr>
        <w:jc w:val="both"/>
        <w:rPr>
          <w:rFonts w:ascii="Arial" w:hAnsi="Arial" w:cs="Arial"/>
          <w:sz w:val="2"/>
          <w:szCs w:val="23"/>
        </w:rPr>
      </w:pPr>
    </w:p>
    <w:p w:rsidR="00C35FF9" w:rsidRPr="00AF4C84" w:rsidRDefault="00C35FF9" w:rsidP="00C35FF9">
      <w:pPr>
        <w:pStyle w:val="Prrafodelista"/>
        <w:numPr>
          <w:ilvl w:val="0"/>
          <w:numId w:val="10"/>
        </w:numPr>
        <w:spacing w:after="160" w:line="259" w:lineRule="auto"/>
        <w:jc w:val="both"/>
        <w:rPr>
          <w:rFonts w:ascii="Arial" w:hAnsi="Arial" w:cs="Arial"/>
          <w:sz w:val="23"/>
          <w:szCs w:val="23"/>
        </w:rPr>
      </w:pPr>
      <w:r w:rsidRPr="00AF4C84">
        <w:rPr>
          <w:rFonts w:ascii="Arial" w:hAnsi="Arial" w:cs="Arial"/>
          <w:sz w:val="23"/>
          <w:szCs w:val="23"/>
        </w:rPr>
        <w:t>La convocatoria y bases de la licitación, así como las juntas de aclaraciones</w:t>
      </w:r>
    </w:p>
    <w:p w:rsidR="00C35FF9" w:rsidRPr="000A41DF" w:rsidRDefault="00C35FF9" w:rsidP="00C35FF9">
      <w:pPr>
        <w:pStyle w:val="Prrafodelista"/>
        <w:spacing w:after="160" w:line="259" w:lineRule="auto"/>
        <w:ind w:left="1080"/>
        <w:jc w:val="both"/>
        <w:rPr>
          <w:rFonts w:ascii="Arial" w:hAnsi="Arial" w:cs="Arial"/>
          <w:sz w:val="12"/>
          <w:szCs w:val="23"/>
        </w:rPr>
      </w:pPr>
    </w:p>
    <w:p w:rsidR="00C35FF9" w:rsidRPr="00AF4C84" w:rsidRDefault="00C35FF9" w:rsidP="007D41B4">
      <w:pPr>
        <w:pStyle w:val="Prrafodelista"/>
        <w:spacing w:after="160"/>
        <w:ind w:left="1077"/>
        <w:jc w:val="both"/>
        <w:rPr>
          <w:rFonts w:ascii="Arial" w:hAnsi="Arial" w:cs="Arial"/>
          <w:sz w:val="23"/>
          <w:szCs w:val="23"/>
        </w:rPr>
      </w:pPr>
      <w:r w:rsidRPr="00AF4C84">
        <w:rPr>
          <w:rFonts w:ascii="Arial" w:hAnsi="Arial" w:cs="Arial"/>
          <w:sz w:val="23"/>
          <w:szCs w:val="23"/>
        </w:rPr>
        <w:t xml:space="preserve">En  este  supuesto,  la  inconformidad  solo  podrá  presentarse  por  la  persona  que  haya manifestado su interés por participar en el </w:t>
      </w:r>
      <w:proofErr w:type="gramStart"/>
      <w:r w:rsidRPr="00AF4C84">
        <w:rPr>
          <w:rFonts w:ascii="Arial" w:hAnsi="Arial" w:cs="Arial"/>
          <w:sz w:val="23"/>
          <w:szCs w:val="23"/>
        </w:rPr>
        <w:t>proced</w:t>
      </w:r>
      <w:r w:rsidR="00FC7E4D" w:rsidRPr="00AF4C84">
        <w:rPr>
          <w:rFonts w:ascii="Arial" w:hAnsi="Arial" w:cs="Arial"/>
          <w:sz w:val="23"/>
          <w:szCs w:val="23"/>
        </w:rPr>
        <w:t>imiento</w:t>
      </w:r>
      <w:proofErr w:type="gramEnd"/>
      <w:r w:rsidR="00FC7E4D" w:rsidRPr="00AF4C84">
        <w:rPr>
          <w:rFonts w:ascii="Arial" w:hAnsi="Arial" w:cs="Arial"/>
          <w:sz w:val="23"/>
          <w:szCs w:val="23"/>
        </w:rPr>
        <w:t xml:space="preserve"> según lo dispuesto por la</w:t>
      </w:r>
      <w:r w:rsidRPr="00AF4C84">
        <w:rPr>
          <w:rFonts w:ascii="Arial" w:hAnsi="Arial" w:cs="Arial"/>
          <w:sz w:val="23"/>
          <w:szCs w:val="23"/>
        </w:rPr>
        <w:t xml:space="preserve"> Ley</w:t>
      </w:r>
      <w:r w:rsidR="00FC7E4D" w:rsidRPr="00AF4C84">
        <w:rPr>
          <w:rFonts w:ascii="Arial" w:hAnsi="Arial" w:cs="Arial"/>
          <w:sz w:val="23"/>
          <w:szCs w:val="23"/>
        </w:rPr>
        <w:t xml:space="preserve"> de Adquisiciones</w:t>
      </w:r>
      <w:r w:rsidRPr="00AF4C84">
        <w:rPr>
          <w:rFonts w:ascii="Arial" w:hAnsi="Arial" w:cs="Arial"/>
          <w:sz w:val="23"/>
          <w:szCs w:val="23"/>
        </w:rPr>
        <w:t>, dentro de los cinco días siguientes a la celebración de la última junta de aclaraciones;</w:t>
      </w:r>
    </w:p>
    <w:p w:rsidR="00C35FF9" w:rsidRPr="00AF4C84" w:rsidRDefault="00C35FF9" w:rsidP="00C35FF9">
      <w:pPr>
        <w:pStyle w:val="Prrafodelista"/>
        <w:ind w:left="1080"/>
        <w:jc w:val="both"/>
        <w:rPr>
          <w:rFonts w:ascii="Arial" w:hAnsi="Arial" w:cs="Arial"/>
          <w:sz w:val="23"/>
          <w:szCs w:val="23"/>
        </w:rPr>
      </w:pPr>
    </w:p>
    <w:p w:rsidR="00C35FF9" w:rsidRPr="00AF4C84" w:rsidRDefault="00C35FF9" w:rsidP="00C35FF9">
      <w:pPr>
        <w:pStyle w:val="Prrafodelista"/>
        <w:numPr>
          <w:ilvl w:val="0"/>
          <w:numId w:val="10"/>
        </w:numPr>
        <w:spacing w:after="160" w:line="259" w:lineRule="auto"/>
        <w:jc w:val="both"/>
        <w:rPr>
          <w:rFonts w:ascii="Arial" w:hAnsi="Arial" w:cs="Arial"/>
          <w:sz w:val="23"/>
          <w:szCs w:val="23"/>
        </w:rPr>
      </w:pPr>
      <w:r w:rsidRPr="00AF4C84">
        <w:rPr>
          <w:rFonts w:ascii="Arial" w:hAnsi="Arial" w:cs="Arial"/>
          <w:sz w:val="23"/>
          <w:szCs w:val="23"/>
        </w:rPr>
        <w:t>La invitación a cuando menos tres personas.</w:t>
      </w:r>
    </w:p>
    <w:p w:rsidR="00C35FF9" w:rsidRPr="000A41DF" w:rsidRDefault="00C35FF9" w:rsidP="00C35FF9">
      <w:pPr>
        <w:pStyle w:val="Prrafodelista"/>
        <w:spacing w:after="160" w:line="259" w:lineRule="auto"/>
        <w:ind w:left="1080"/>
        <w:jc w:val="both"/>
        <w:rPr>
          <w:rFonts w:ascii="Arial" w:hAnsi="Arial" w:cs="Arial"/>
          <w:sz w:val="16"/>
          <w:szCs w:val="23"/>
        </w:rPr>
      </w:pPr>
    </w:p>
    <w:p w:rsidR="00C35FF9" w:rsidRPr="00AF4C84" w:rsidRDefault="00C35FF9" w:rsidP="007D41B4">
      <w:pPr>
        <w:pStyle w:val="Prrafodelista"/>
        <w:spacing w:after="160"/>
        <w:ind w:left="1077"/>
        <w:jc w:val="both"/>
        <w:rPr>
          <w:rFonts w:ascii="Arial" w:hAnsi="Arial" w:cs="Arial"/>
          <w:sz w:val="23"/>
          <w:szCs w:val="23"/>
        </w:rPr>
      </w:pPr>
      <w:r w:rsidRPr="00AF4C84">
        <w:rPr>
          <w:rFonts w:ascii="Arial" w:hAnsi="Arial" w:cs="Arial"/>
          <w:sz w:val="23"/>
          <w:szCs w:val="23"/>
        </w:rPr>
        <w:t>Solo tendrá legitimidad  para inconformarse quien haya recibido invitación, dentro de los cinco días siguientes a la junta de aclaraciones;</w:t>
      </w:r>
    </w:p>
    <w:p w:rsidR="00C35FF9" w:rsidRPr="00AF4C84" w:rsidRDefault="00C35FF9" w:rsidP="00C35FF9">
      <w:pPr>
        <w:pStyle w:val="Prrafodelista"/>
        <w:ind w:left="1080"/>
        <w:jc w:val="both"/>
        <w:rPr>
          <w:rFonts w:ascii="Arial" w:hAnsi="Arial" w:cs="Arial"/>
          <w:sz w:val="23"/>
          <w:szCs w:val="23"/>
        </w:rPr>
      </w:pPr>
    </w:p>
    <w:p w:rsidR="00C35FF9" w:rsidRPr="00AF4C84" w:rsidRDefault="00C35FF9" w:rsidP="00C35FF9">
      <w:pPr>
        <w:pStyle w:val="Prrafodelista"/>
        <w:numPr>
          <w:ilvl w:val="0"/>
          <w:numId w:val="10"/>
        </w:numPr>
        <w:spacing w:after="160" w:line="259" w:lineRule="auto"/>
        <w:jc w:val="both"/>
        <w:rPr>
          <w:rFonts w:ascii="Arial" w:hAnsi="Arial" w:cs="Arial"/>
          <w:sz w:val="23"/>
          <w:szCs w:val="23"/>
        </w:rPr>
      </w:pPr>
      <w:r w:rsidRPr="00AF4C84">
        <w:rPr>
          <w:rFonts w:ascii="Arial" w:hAnsi="Arial" w:cs="Arial"/>
          <w:sz w:val="23"/>
          <w:szCs w:val="23"/>
        </w:rPr>
        <w:t>El acto de presentación y apertura de propuestas, de dictamen y fallo.</w:t>
      </w:r>
    </w:p>
    <w:p w:rsidR="00C35FF9" w:rsidRPr="000A41DF" w:rsidRDefault="00C35FF9" w:rsidP="00C35FF9">
      <w:pPr>
        <w:pStyle w:val="Prrafodelista"/>
        <w:spacing w:after="160" w:line="259" w:lineRule="auto"/>
        <w:ind w:left="1080"/>
        <w:jc w:val="both"/>
        <w:rPr>
          <w:rFonts w:ascii="Arial" w:hAnsi="Arial" w:cs="Arial"/>
          <w:sz w:val="14"/>
          <w:szCs w:val="23"/>
        </w:rPr>
      </w:pPr>
    </w:p>
    <w:p w:rsidR="00C35FF9" w:rsidRPr="00AF4C84" w:rsidRDefault="00C35FF9" w:rsidP="007D41B4">
      <w:pPr>
        <w:pStyle w:val="Prrafodelista"/>
        <w:spacing w:after="160"/>
        <w:ind w:left="1077"/>
        <w:jc w:val="both"/>
        <w:rPr>
          <w:rFonts w:ascii="Arial" w:hAnsi="Arial" w:cs="Arial"/>
          <w:sz w:val="23"/>
          <w:szCs w:val="23"/>
        </w:rPr>
      </w:pPr>
      <w:r w:rsidRPr="00AF4C84">
        <w:rPr>
          <w:rFonts w:ascii="Arial" w:hAnsi="Arial" w:cs="Arial"/>
          <w:sz w:val="23"/>
          <w:szCs w:val="23"/>
        </w:rPr>
        <w:t>En  este  caso,  la  inconformidad  solo  podrá  interponerse  por  quien  hubiere  presentado propuesta, dentro de los cinco días siguientes a la notificación del fallo;</w:t>
      </w:r>
    </w:p>
    <w:p w:rsidR="00C35FF9" w:rsidRPr="00AF4C84" w:rsidRDefault="00C35FF9" w:rsidP="00C35FF9">
      <w:pPr>
        <w:pStyle w:val="Prrafodelista"/>
        <w:ind w:left="1080"/>
        <w:jc w:val="both"/>
        <w:rPr>
          <w:rFonts w:ascii="Arial" w:hAnsi="Arial" w:cs="Arial"/>
          <w:sz w:val="23"/>
          <w:szCs w:val="23"/>
        </w:rPr>
      </w:pPr>
    </w:p>
    <w:p w:rsidR="00C35FF9" w:rsidRPr="00AF4C84" w:rsidRDefault="00C35FF9" w:rsidP="00C35FF9">
      <w:pPr>
        <w:pStyle w:val="Prrafodelista"/>
        <w:numPr>
          <w:ilvl w:val="0"/>
          <w:numId w:val="10"/>
        </w:numPr>
        <w:spacing w:after="160" w:line="259" w:lineRule="auto"/>
        <w:jc w:val="both"/>
        <w:rPr>
          <w:rFonts w:ascii="Arial" w:hAnsi="Arial" w:cs="Arial"/>
          <w:sz w:val="23"/>
          <w:szCs w:val="23"/>
        </w:rPr>
      </w:pPr>
      <w:r w:rsidRPr="00AF4C84">
        <w:rPr>
          <w:rFonts w:ascii="Arial" w:hAnsi="Arial" w:cs="Arial"/>
          <w:sz w:val="23"/>
          <w:szCs w:val="23"/>
        </w:rPr>
        <w:t>La cancelación de la licitación;</w:t>
      </w:r>
    </w:p>
    <w:p w:rsidR="00C35FF9" w:rsidRPr="000A41DF" w:rsidRDefault="00C35FF9" w:rsidP="00C35FF9">
      <w:pPr>
        <w:pStyle w:val="Prrafodelista"/>
        <w:spacing w:after="160" w:line="259" w:lineRule="auto"/>
        <w:ind w:left="1080"/>
        <w:jc w:val="both"/>
        <w:rPr>
          <w:rFonts w:ascii="Arial" w:hAnsi="Arial" w:cs="Arial"/>
          <w:sz w:val="14"/>
          <w:szCs w:val="23"/>
        </w:rPr>
      </w:pPr>
    </w:p>
    <w:p w:rsidR="00C35FF9" w:rsidRPr="00AF4C84" w:rsidRDefault="00C35FF9" w:rsidP="007D41B4">
      <w:pPr>
        <w:pStyle w:val="Prrafodelista"/>
        <w:spacing w:after="160"/>
        <w:ind w:left="1077"/>
        <w:jc w:val="both"/>
        <w:rPr>
          <w:rFonts w:ascii="Arial" w:hAnsi="Arial" w:cs="Arial"/>
          <w:sz w:val="23"/>
          <w:szCs w:val="23"/>
        </w:rPr>
      </w:pPr>
      <w:r w:rsidRPr="00AF4C84">
        <w:rPr>
          <w:rFonts w:ascii="Arial" w:hAnsi="Arial" w:cs="Arial"/>
          <w:sz w:val="23"/>
          <w:szCs w:val="23"/>
        </w:rPr>
        <w:t>En  este supuesto,  la inconformidad  solo podrá  presentarse  por  el  licitante  que  hubiere presentado propuesta, dentro de los cinco días siguientes a su notificación; y</w:t>
      </w:r>
    </w:p>
    <w:p w:rsidR="00C35FF9" w:rsidRPr="00AF4C84" w:rsidRDefault="00C35FF9" w:rsidP="00C35FF9">
      <w:pPr>
        <w:pStyle w:val="Prrafodelista"/>
        <w:ind w:left="1080"/>
        <w:jc w:val="both"/>
        <w:rPr>
          <w:rFonts w:ascii="Arial" w:hAnsi="Arial" w:cs="Arial"/>
          <w:sz w:val="23"/>
          <w:szCs w:val="23"/>
        </w:rPr>
      </w:pPr>
    </w:p>
    <w:p w:rsidR="00C35FF9" w:rsidRPr="00AF4C84" w:rsidRDefault="00C35FF9" w:rsidP="00C35FF9">
      <w:pPr>
        <w:pStyle w:val="Prrafodelista"/>
        <w:numPr>
          <w:ilvl w:val="0"/>
          <w:numId w:val="10"/>
        </w:numPr>
        <w:spacing w:after="160" w:line="259" w:lineRule="auto"/>
        <w:jc w:val="both"/>
        <w:rPr>
          <w:rFonts w:ascii="Arial" w:hAnsi="Arial" w:cs="Arial"/>
          <w:sz w:val="23"/>
          <w:szCs w:val="23"/>
        </w:rPr>
      </w:pPr>
      <w:r w:rsidRPr="00AF4C84">
        <w:rPr>
          <w:rFonts w:ascii="Arial" w:hAnsi="Arial" w:cs="Arial"/>
          <w:sz w:val="23"/>
          <w:szCs w:val="23"/>
        </w:rPr>
        <w:t xml:space="preserve">Los actos y omisiones por parte de  la convocante que impidan la formalización del contrato en los términos establecidos en la convocatoria a la licitación o en </w:t>
      </w:r>
      <w:r w:rsidR="001C756C" w:rsidRPr="00AF4C84">
        <w:rPr>
          <w:rFonts w:ascii="Arial" w:hAnsi="Arial" w:cs="Arial"/>
          <w:sz w:val="23"/>
          <w:szCs w:val="23"/>
        </w:rPr>
        <w:t xml:space="preserve">la </w:t>
      </w:r>
      <w:r w:rsidRPr="00AF4C84">
        <w:rPr>
          <w:rFonts w:ascii="Arial" w:hAnsi="Arial" w:cs="Arial"/>
          <w:sz w:val="23"/>
          <w:szCs w:val="23"/>
        </w:rPr>
        <w:t>Ley de Adquisiciones;</w:t>
      </w:r>
    </w:p>
    <w:p w:rsidR="00C35FF9" w:rsidRPr="000A41DF" w:rsidRDefault="00C35FF9" w:rsidP="00C35FF9">
      <w:pPr>
        <w:pStyle w:val="Prrafodelista"/>
        <w:spacing w:after="160" w:line="259" w:lineRule="auto"/>
        <w:ind w:left="1080"/>
        <w:jc w:val="both"/>
        <w:rPr>
          <w:rFonts w:ascii="Arial" w:hAnsi="Arial" w:cs="Arial"/>
          <w:sz w:val="16"/>
          <w:szCs w:val="23"/>
        </w:rPr>
      </w:pPr>
    </w:p>
    <w:p w:rsidR="00C35FF9" w:rsidRPr="00AF4C84" w:rsidRDefault="00C35FF9" w:rsidP="007D41B4">
      <w:pPr>
        <w:pStyle w:val="Prrafodelista"/>
        <w:spacing w:after="160"/>
        <w:ind w:left="1077"/>
        <w:jc w:val="both"/>
        <w:rPr>
          <w:rFonts w:ascii="Arial" w:hAnsi="Arial" w:cs="Arial"/>
          <w:sz w:val="23"/>
          <w:szCs w:val="23"/>
        </w:rPr>
      </w:pPr>
      <w:r w:rsidRPr="00AF4C84">
        <w:rPr>
          <w:rFonts w:ascii="Arial" w:hAnsi="Arial" w:cs="Arial"/>
          <w:sz w:val="23"/>
          <w:szCs w:val="23"/>
        </w:rPr>
        <w:t xml:space="preserve">En  esta  hipótesis,  la  inconformidad  solo  podrá  presentarse  por  quien  haya  obtenido  la adjudicación, dentro de los cinco días posteriores a aquél en que hubiere vencido el plazo establecido en el fallo para la formalización del contrato. </w:t>
      </w:r>
    </w:p>
    <w:p w:rsidR="00C35FF9" w:rsidRPr="000A41DF" w:rsidRDefault="00C35FF9" w:rsidP="00C35FF9">
      <w:pPr>
        <w:pStyle w:val="Prrafodelista"/>
        <w:spacing w:after="160" w:line="259" w:lineRule="auto"/>
        <w:ind w:left="1080"/>
        <w:jc w:val="both"/>
        <w:rPr>
          <w:rFonts w:ascii="Arial" w:hAnsi="Arial" w:cs="Arial"/>
          <w:sz w:val="10"/>
          <w:szCs w:val="23"/>
        </w:rPr>
      </w:pPr>
    </w:p>
    <w:p w:rsidR="00246A8A" w:rsidRPr="00AF4C84" w:rsidRDefault="00C35FF9" w:rsidP="00817E2A">
      <w:pPr>
        <w:spacing w:after="160"/>
        <w:jc w:val="both"/>
        <w:rPr>
          <w:rFonts w:ascii="Arial" w:hAnsi="Arial" w:cs="Arial"/>
          <w:sz w:val="23"/>
          <w:szCs w:val="23"/>
        </w:rPr>
      </w:pPr>
      <w:r w:rsidRPr="00AF4C84">
        <w:rPr>
          <w:rFonts w:ascii="Arial" w:hAnsi="Arial" w:cs="Arial"/>
          <w:sz w:val="23"/>
          <w:szCs w:val="23"/>
        </w:rPr>
        <w:t xml:space="preserve">Transcurridos los plazos referidos, se tendrá por </w:t>
      </w:r>
      <w:proofErr w:type="spellStart"/>
      <w:r w:rsidRPr="00AF4C84">
        <w:rPr>
          <w:rFonts w:ascii="Arial" w:hAnsi="Arial" w:cs="Arial"/>
          <w:sz w:val="23"/>
          <w:szCs w:val="23"/>
        </w:rPr>
        <w:t>precluido</w:t>
      </w:r>
      <w:proofErr w:type="spellEnd"/>
      <w:r w:rsidRPr="00AF4C84">
        <w:rPr>
          <w:rFonts w:ascii="Arial" w:hAnsi="Arial" w:cs="Arial"/>
          <w:sz w:val="23"/>
          <w:szCs w:val="23"/>
        </w:rPr>
        <w:t xml:space="preserve"> el  término para interponer el recurso de  inconformidad.</w:t>
      </w:r>
    </w:p>
    <w:p w:rsidR="00817E2A" w:rsidRPr="000A41DF" w:rsidRDefault="00817E2A" w:rsidP="00817E2A">
      <w:pPr>
        <w:spacing w:after="160"/>
        <w:jc w:val="both"/>
        <w:rPr>
          <w:rFonts w:ascii="Arial" w:hAnsi="Arial" w:cs="Arial"/>
          <w:sz w:val="2"/>
          <w:szCs w:val="23"/>
        </w:rPr>
      </w:pPr>
    </w:p>
    <w:p w:rsidR="00C35FF9" w:rsidRPr="00AF4C84" w:rsidRDefault="00C35FF9" w:rsidP="00C35FF9">
      <w:pPr>
        <w:pStyle w:val="Textoindependiente"/>
        <w:spacing w:before="9"/>
        <w:jc w:val="right"/>
        <w:rPr>
          <w:b/>
          <w:sz w:val="23"/>
          <w:szCs w:val="23"/>
        </w:rPr>
      </w:pPr>
      <w:r w:rsidRPr="00AF4C84">
        <w:rPr>
          <w:b/>
          <w:sz w:val="23"/>
          <w:szCs w:val="23"/>
        </w:rPr>
        <w:t>Sección Segunda</w:t>
      </w:r>
    </w:p>
    <w:p w:rsidR="00C35FF9" w:rsidRPr="00AF4C84" w:rsidRDefault="00C35FF9" w:rsidP="00C35FF9">
      <w:pPr>
        <w:pStyle w:val="Textoindependiente"/>
        <w:spacing w:before="9"/>
        <w:jc w:val="right"/>
        <w:rPr>
          <w:b/>
          <w:sz w:val="23"/>
          <w:szCs w:val="23"/>
        </w:rPr>
      </w:pPr>
      <w:r w:rsidRPr="00AF4C84">
        <w:rPr>
          <w:b/>
          <w:sz w:val="23"/>
          <w:szCs w:val="23"/>
        </w:rPr>
        <w:t>Del escrito de inconformidad</w:t>
      </w:r>
    </w:p>
    <w:p w:rsidR="00246A8A" w:rsidRPr="00DD4BF3" w:rsidRDefault="00246A8A" w:rsidP="00C35FF9">
      <w:pPr>
        <w:jc w:val="both"/>
        <w:rPr>
          <w:rFonts w:ascii="Arial" w:hAnsi="Arial" w:cs="Arial"/>
          <w:b/>
          <w:sz w:val="8"/>
          <w:szCs w:val="23"/>
        </w:rPr>
      </w:pPr>
    </w:p>
    <w:p w:rsidR="00C35FF9" w:rsidRPr="00AF4C84" w:rsidRDefault="00C35FF9" w:rsidP="007D41B4">
      <w:pPr>
        <w:spacing w:after="0"/>
        <w:jc w:val="both"/>
        <w:rPr>
          <w:rFonts w:ascii="Arial" w:hAnsi="Arial" w:cs="Arial"/>
          <w:sz w:val="23"/>
          <w:szCs w:val="23"/>
        </w:rPr>
      </w:pPr>
      <w:r w:rsidRPr="00AF4C84">
        <w:rPr>
          <w:rFonts w:ascii="Arial" w:hAnsi="Arial" w:cs="Arial"/>
          <w:b/>
          <w:sz w:val="23"/>
          <w:szCs w:val="23"/>
        </w:rPr>
        <w:t>Artículo 17.</w:t>
      </w:r>
      <w:r w:rsidRPr="00AF4C84">
        <w:rPr>
          <w:rFonts w:ascii="Arial" w:hAnsi="Arial" w:cs="Arial"/>
          <w:sz w:val="23"/>
          <w:szCs w:val="23"/>
        </w:rPr>
        <w:t xml:space="preserve">  </w:t>
      </w:r>
      <w:r w:rsidR="005417DB" w:rsidRPr="00AF4C84">
        <w:rPr>
          <w:rFonts w:ascii="Arial" w:hAnsi="Arial" w:cs="Arial"/>
          <w:sz w:val="23"/>
          <w:szCs w:val="23"/>
        </w:rPr>
        <w:t xml:space="preserve">El escrito de inconformidad deberá </w:t>
      </w:r>
      <w:r w:rsidRPr="00AF4C84">
        <w:rPr>
          <w:rFonts w:ascii="Arial" w:hAnsi="Arial" w:cs="Arial"/>
          <w:sz w:val="23"/>
          <w:szCs w:val="23"/>
        </w:rPr>
        <w:t xml:space="preserve">presentarse en </w:t>
      </w:r>
      <w:r w:rsidR="00CD52C0">
        <w:rPr>
          <w:rFonts w:ascii="Arial" w:hAnsi="Arial" w:cs="Arial"/>
          <w:sz w:val="23"/>
          <w:szCs w:val="23"/>
        </w:rPr>
        <w:t xml:space="preserve">la </w:t>
      </w:r>
      <w:r w:rsidRPr="00AF4C84">
        <w:rPr>
          <w:rFonts w:ascii="Arial" w:hAnsi="Arial" w:cs="Arial"/>
          <w:sz w:val="23"/>
          <w:szCs w:val="23"/>
        </w:rPr>
        <w:t xml:space="preserve">Oficialía de Partes del Instituto Electoral o directamente en las oficinas que ocupa el Órgano Interno de Control. </w:t>
      </w:r>
    </w:p>
    <w:p w:rsidR="004F2EFB" w:rsidRPr="00AF4C84" w:rsidRDefault="004F2EFB" w:rsidP="007D41B4">
      <w:pPr>
        <w:spacing w:after="0"/>
        <w:jc w:val="both"/>
        <w:rPr>
          <w:rFonts w:ascii="Arial" w:hAnsi="Arial" w:cs="Arial"/>
          <w:sz w:val="23"/>
          <w:szCs w:val="23"/>
        </w:rPr>
      </w:pPr>
    </w:p>
    <w:p w:rsidR="00C35FF9" w:rsidRPr="00AF4C84" w:rsidRDefault="00C35FF9" w:rsidP="007D41B4">
      <w:pPr>
        <w:spacing w:after="0"/>
        <w:jc w:val="both"/>
        <w:rPr>
          <w:rFonts w:ascii="Arial" w:hAnsi="Arial" w:cs="Arial"/>
          <w:sz w:val="23"/>
          <w:szCs w:val="23"/>
        </w:rPr>
      </w:pPr>
      <w:r w:rsidRPr="00AF4C84">
        <w:rPr>
          <w:rFonts w:ascii="Arial" w:hAnsi="Arial" w:cs="Arial"/>
          <w:sz w:val="23"/>
          <w:szCs w:val="23"/>
        </w:rPr>
        <w:t xml:space="preserve">Cuando  el  interesado  tenga  su  domicilio  fuera  de </w:t>
      </w:r>
      <w:r w:rsidR="00F47738">
        <w:rPr>
          <w:rFonts w:ascii="Arial" w:hAnsi="Arial" w:cs="Arial"/>
          <w:sz w:val="23"/>
          <w:szCs w:val="23"/>
        </w:rPr>
        <w:t>la</w:t>
      </w:r>
      <w:r w:rsidRPr="00AF4C84">
        <w:rPr>
          <w:rFonts w:ascii="Arial" w:hAnsi="Arial" w:cs="Arial"/>
          <w:sz w:val="23"/>
          <w:szCs w:val="23"/>
        </w:rPr>
        <w:t xml:space="preserve"> </w:t>
      </w:r>
      <w:r w:rsidR="00362BCE" w:rsidRPr="00AF4C84">
        <w:rPr>
          <w:rFonts w:ascii="Arial" w:hAnsi="Arial" w:cs="Arial"/>
          <w:sz w:val="23"/>
          <w:szCs w:val="23"/>
        </w:rPr>
        <w:t>zona</w:t>
      </w:r>
      <w:r w:rsidRPr="00AF4C84">
        <w:rPr>
          <w:rFonts w:ascii="Arial" w:hAnsi="Arial" w:cs="Arial"/>
          <w:sz w:val="23"/>
          <w:szCs w:val="23"/>
        </w:rPr>
        <w:t xml:space="preserve"> conurbada Guadalupe-Zacatecas en  donde  se  ubica  la  oficina  del Órgano Interno de Control, el escrito de inconformidad podrá remitirse por correo certificado con acuse de recibo, considerándose en este supuesto como fecha de presentación del escrito de </w:t>
      </w:r>
      <w:r w:rsidRPr="00AF4C84">
        <w:rPr>
          <w:rFonts w:ascii="Arial" w:hAnsi="Arial" w:cs="Arial"/>
          <w:sz w:val="23"/>
          <w:szCs w:val="23"/>
        </w:rPr>
        <w:lastRenderedPageBreak/>
        <w:t xml:space="preserve">inconformidad aquélla en la cual se haya presentado en la oficina de correos correspondiente. </w:t>
      </w:r>
    </w:p>
    <w:p w:rsidR="004F2EFB" w:rsidRPr="00AF4C84" w:rsidRDefault="004F2EFB" w:rsidP="00C35FF9">
      <w:pPr>
        <w:jc w:val="both"/>
        <w:rPr>
          <w:rFonts w:ascii="Arial" w:hAnsi="Arial" w:cs="Arial"/>
          <w:b/>
          <w:sz w:val="23"/>
          <w:szCs w:val="23"/>
        </w:rPr>
      </w:pPr>
    </w:p>
    <w:p w:rsidR="00C35FF9" w:rsidRPr="00AF4C84" w:rsidRDefault="00C35FF9" w:rsidP="00C35FF9">
      <w:pPr>
        <w:jc w:val="both"/>
        <w:rPr>
          <w:rFonts w:ascii="Arial" w:hAnsi="Arial" w:cs="Arial"/>
          <w:sz w:val="23"/>
          <w:szCs w:val="23"/>
        </w:rPr>
      </w:pPr>
      <w:r w:rsidRPr="00AF4C84">
        <w:rPr>
          <w:rFonts w:ascii="Arial" w:hAnsi="Arial" w:cs="Arial"/>
          <w:b/>
          <w:sz w:val="23"/>
          <w:szCs w:val="23"/>
        </w:rPr>
        <w:t>Artículo 18.</w:t>
      </w:r>
      <w:r w:rsidRPr="00AF4C84">
        <w:rPr>
          <w:rFonts w:ascii="Arial" w:hAnsi="Arial" w:cs="Arial"/>
          <w:sz w:val="23"/>
          <w:szCs w:val="23"/>
        </w:rPr>
        <w:t xml:space="preserve"> El escrito de inconformidad deberá contener, como mínimo:</w:t>
      </w:r>
    </w:p>
    <w:p w:rsidR="00C35FF9" w:rsidRPr="00AF4C84" w:rsidRDefault="00C35FF9" w:rsidP="007D41B4">
      <w:pPr>
        <w:pStyle w:val="Prrafodelista"/>
        <w:numPr>
          <w:ilvl w:val="0"/>
          <w:numId w:val="11"/>
        </w:numPr>
        <w:spacing w:after="160"/>
        <w:jc w:val="both"/>
        <w:rPr>
          <w:rFonts w:ascii="Arial" w:hAnsi="Arial" w:cs="Arial"/>
          <w:sz w:val="23"/>
          <w:szCs w:val="23"/>
        </w:rPr>
      </w:pPr>
      <w:r w:rsidRPr="00AF4C84">
        <w:rPr>
          <w:rFonts w:ascii="Arial" w:hAnsi="Arial" w:cs="Arial"/>
          <w:sz w:val="23"/>
          <w:szCs w:val="23"/>
        </w:rPr>
        <w:t>Nombre o razón social de la parte inconforme y, en su caso, los documentos que acrediten la personalidad jurídica cuando se trate de personas morales o se promueva en nombre y representación del interesado;</w:t>
      </w:r>
    </w:p>
    <w:p w:rsidR="00C35FF9" w:rsidRPr="00AF4C84" w:rsidRDefault="00C35FF9" w:rsidP="007D41B4">
      <w:pPr>
        <w:pStyle w:val="Prrafodelista"/>
        <w:ind w:left="1080"/>
        <w:jc w:val="both"/>
        <w:rPr>
          <w:rFonts w:ascii="Arial" w:hAnsi="Arial" w:cs="Arial"/>
          <w:sz w:val="23"/>
          <w:szCs w:val="23"/>
        </w:rPr>
      </w:pPr>
    </w:p>
    <w:p w:rsidR="00C35FF9" w:rsidRPr="00AF4C84" w:rsidRDefault="00C35FF9" w:rsidP="007D41B4">
      <w:pPr>
        <w:pStyle w:val="Prrafodelista"/>
        <w:numPr>
          <w:ilvl w:val="0"/>
          <w:numId w:val="11"/>
        </w:numPr>
        <w:spacing w:after="160"/>
        <w:jc w:val="both"/>
        <w:rPr>
          <w:rFonts w:ascii="Arial" w:hAnsi="Arial" w:cs="Arial"/>
          <w:sz w:val="23"/>
          <w:szCs w:val="23"/>
        </w:rPr>
      </w:pPr>
      <w:r w:rsidRPr="00AF4C84">
        <w:rPr>
          <w:rFonts w:ascii="Arial" w:hAnsi="Arial" w:cs="Arial"/>
          <w:sz w:val="23"/>
          <w:szCs w:val="23"/>
        </w:rPr>
        <w:t>Domicilio para</w:t>
      </w:r>
      <w:r w:rsidR="007E1716" w:rsidRPr="00AF4C84">
        <w:rPr>
          <w:rFonts w:ascii="Arial" w:hAnsi="Arial" w:cs="Arial"/>
          <w:sz w:val="23"/>
          <w:szCs w:val="23"/>
        </w:rPr>
        <w:t xml:space="preserve"> oír y </w:t>
      </w:r>
      <w:r w:rsidRPr="00AF4C84">
        <w:rPr>
          <w:rFonts w:ascii="Arial" w:hAnsi="Arial" w:cs="Arial"/>
          <w:sz w:val="23"/>
          <w:szCs w:val="23"/>
        </w:rPr>
        <w:t xml:space="preserve">recibir notificaciones personales, </w:t>
      </w:r>
      <w:r w:rsidR="007E1716" w:rsidRPr="00AF4C84">
        <w:rPr>
          <w:rFonts w:ascii="Arial" w:hAnsi="Arial" w:cs="Arial"/>
          <w:sz w:val="23"/>
          <w:szCs w:val="23"/>
        </w:rPr>
        <w:t>el cual</w:t>
      </w:r>
      <w:r w:rsidRPr="00AF4C84">
        <w:rPr>
          <w:rFonts w:ascii="Arial" w:hAnsi="Arial" w:cs="Arial"/>
          <w:sz w:val="23"/>
          <w:szCs w:val="23"/>
        </w:rPr>
        <w:t xml:space="preserve"> deberá estar ubicado en el lugar en que resida la autoridad</w:t>
      </w:r>
      <w:r w:rsidR="007E1716" w:rsidRPr="00AF4C84">
        <w:rPr>
          <w:rFonts w:ascii="Arial" w:hAnsi="Arial" w:cs="Arial"/>
          <w:sz w:val="23"/>
          <w:szCs w:val="23"/>
        </w:rPr>
        <w:t xml:space="preserve"> que conoce de la inconformidad.</w:t>
      </w:r>
      <w:r w:rsidRPr="00AF4C84">
        <w:rPr>
          <w:rFonts w:ascii="Arial" w:hAnsi="Arial" w:cs="Arial"/>
          <w:sz w:val="23"/>
          <w:szCs w:val="23"/>
        </w:rPr>
        <w:t xml:space="preserve"> Para el caso de que no se señale domicilio en estos términos, se asentará razón en el expediente, practicándose las  notificaciones  de  los  acuerdos  por  estrados  que  se  ubicarán  en  un  lugar  visible  y destinado para ello en las oficinas del Órgano Interno de control. En su caso, el nombre de las personas para oír y recibir notificaciones;</w:t>
      </w:r>
    </w:p>
    <w:p w:rsidR="00C35FF9" w:rsidRPr="00AF4C84" w:rsidRDefault="00C35FF9" w:rsidP="007D41B4">
      <w:pPr>
        <w:pStyle w:val="Prrafodelista"/>
        <w:rPr>
          <w:rFonts w:ascii="Arial" w:hAnsi="Arial" w:cs="Arial"/>
          <w:sz w:val="23"/>
          <w:szCs w:val="23"/>
        </w:rPr>
      </w:pPr>
    </w:p>
    <w:p w:rsidR="00C35FF9" w:rsidRPr="00AF4C84" w:rsidRDefault="00C35FF9" w:rsidP="007D41B4">
      <w:pPr>
        <w:pStyle w:val="Prrafodelista"/>
        <w:numPr>
          <w:ilvl w:val="0"/>
          <w:numId w:val="11"/>
        </w:numPr>
        <w:spacing w:after="160"/>
        <w:jc w:val="both"/>
        <w:rPr>
          <w:rFonts w:ascii="Arial" w:hAnsi="Arial" w:cs="Arial"/>
          <w:sz w:val="23"/>
          <w:szCs w:val="23"/>
        </w:rPr>
      </w:pPr>
      <w:r w:rsidRPr="00AF4C84">
        <w:rPr>
          <w:rFonts w:ascii="Arial" w:hAnsi="Arial" w:cs="Arial"/>
          <w:sz w:val="23"/>
          <w:szCs w:val="23"/>
        </w:rPr>
        <w:t xml:space="preserve">El acto que se impugna, fecha de su emisión o notificación o, en su defecto, en que tuvo conocimiento del mismo; </w:t>
      </w:r>
    </w:p>
    <w:p w:rsidR="00C35FF9" w:rsidRPr="00AF4C84" w:rsidRDefault="00C35FF9" w:rsidP="007D41B4">
      <w:pPr>
        <w:pStyle w:val="Prrafodelista"/>
        <w:rPr>
          <w:rFonts w:ascii="Arial" w:hAnsi="Arial" w:cs="Arial"/>
          <w:sz w:val="23"/>
          <w:szCs w:val="23"/>
        </w:rPr>
      </w:pPr>
    </w:p>
    <w:p w:rsidR="00C35FF9" w:rsidRPr="00AF4C84" w:rsidRDefault="00C35FF9" w:rsidP="007D41B4">
      <w:pPr>
        <w:pStyle w:val="Prrafodelista"/>
        <w:numPr>
          <w:ilvl w:val="0"/>
          <w:numId w:val="11"/>
        </w:numPr>
        <w:spacing w:after="160"/>
        <w:jc w:val="both"/>
        <w:rPr>
          <w:rFonts w:ascii="Arial" w:hAnsi="Arial" w:cs="Arial"/>
          <w:sz w:val="23"/>
          <w:szCs w:val="23"/>
        </w:rPr>
      </w:pPr>
      <w:r w:rsidRPr="00AF4C84">
        <w:rPr>
          <w:rFonts w:ascii="Arial" w:hAnsi="Arial" w:cs="Arial"/>
          <w:sz w:val="23"/>
          <w:szCs w:val="23"/>
        </w:rPr>
        <w:t>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w:t>
      </w:r>
    </w:p>
    <w:p w:rsidR="00C35FF9" w:rsidRPr="00AF4C84" w:rsidRDefault="00C35FF9" w:rsidP="007D41B4">
      <w:pPr>
        <w:pStyle w:val="Prrafodelista"/>
        <w:rPr>
          <w:rFonts w:ascii="Arial" w:hAnsi="Arial" w:cs="Arial"/>
          <w:sz w:val="23"/>
          <w:szCs w:val="23"/>
        </w:rPr>
      </w:pPr>
    </w:p>
    <w:p w:rsidR="00C35FF9" w:rsidRPr="00AF4C84" w:rsidRDefault="00C35FF9" w:rsidP="007D41B4">
      <w:pPr>
        <w:pStyle w:val="Prrafodelista"/>
        <w:numPr>
          <w:ilvl w:val="0"/>
          <w:numId w:val="11"/>
        </w:numPr>
        <w:spacing w:after="160"/>
        <w:jc w:val="both"/>
        <w:rPr>
          <w:rFonts w:ascii="Arial" w:hAnsi="Arial" w:cs="Arial"/>
          <w:sz w:val="23"/>
          <w:szCs w:val="23"/>
        </w:rPr>
      </w:pPr>
      <w:r w:rsidRPr="00AF4C84">
        <w:rPr>
          <w:rFonts w:ascii="Arial" w:hAnsi="Arial" w:cs="Arial"/>
          <w:sz w:val="23"/>
          <w:szCs w:val="23"/>
        </w:rPr>
        <w:t>Los hechos o abstenciones que constituyan los antecedentes del acto impugnado y los motivos de inconformidad. La manifestación de hechos  f</w:t>
      </w:r>
      <w:r w:rsidR="002125E2" w:rsidRPr="00AF4C84">
        <w:rPr>
          <w:rFonts w:ascii="Arial" w:hAnsi="Arial" w:cs="Arial"/>
          <w:sz w:val="23"/>
          <w:szCs w:val="23"/>
        </w:rPr>
        <w:t>alsos se sancionará conforme a l</w:t>
      </w:r>
      <w:r w:rsidRPr="00AF4C84">
        <w:rPr>
          <w:rFonts w:ascii="Arial" w:hAnsi="Arial" w:cs="Arial"/>
          <w:sz w:val="23"/>
          <w:szCs w:val="23"/>
        </w:rPr>
        <w:t>a Ley de Adquisiciones</w:t>
      </w:r>
      <w:r w:rsidR="002125E2" w:rsidRPr="00AF4C84">
        <w:rPr>
          <w:rFonts w:ascii="Arial" w:hAnsi="Arial" w:cs="Arial"/>
          <w:sz w:val="23"/>
          <w:szCs w:val="23"/>
        </w:rPr>
        <w:t xml:space="preserve">, así como </w:t>
      </w:r>
      <w:r w:rsidRPr="00AF4C84">
        <w:rPr>
          <w:rFonts w:ascii="Arial" w:hAnsi="Arial" w:cs="Arial"/>
          <w:sz w:val="23"/>
          <w:szCs w:val="23"/>
        </w:rPr>
        <w:t xml:space="preserve">a las </w:t>
      </w:r>
      <w:r w:rsidR="007D6726" w:rsidRPr="00AF4C84">
        <w:rPr>
          <w:rFonts w:ascii="Arial" w:hAnsi="Arial" w:cs="Arial"/>
          <w:sz w:val="23"/>
          <w:szCs w:val="23"/>
        </w:rPr>
        <w:t>disposiciones jurídicas</w:t>
      </w:r>
      <w:r w:rsidRPr="00AF4C84">
        <w:rPr>
          <w:rFonts w:ascii="Arial" w:hAnsi="Arial" w:cs="Arial"/>
          <w:sz w:val="23"/>
          <w:szCs w:val="23"/>
        </w:rPr>
        <w:t xml:space="preserve"> que resulten aplicables. </w:t>
      </w:r>
    </w:p>
    <w:p w:rsidR="00C35FF9" w:rsidRPr="00AF4C84" w:rsidRDefault="00C35FF9" w:rsidP="007D41B4">
      <w:pPr>
        <w:pStyle w:val="Prrafodelista"/>
        <w:rPr>
          <w:rFonts w:ascii="Arial" w:hAnsi="Arial" w:cs="Arial"/>
          <w:sz w:val="23"/>
          <w:szCs w:val="23"/>
        </w:rPr>
      </w:pPr>
    </w:p>
    <w:p w:rsidR="00C35FF9" w:rsidRPr="00AF4C84" w:rsidRDefault="00C35FF9" w:rsidP="007D41B4">
      <w:pPr>
        <w:pStyle w:val="Prrafodelista"/>
        <w:spacing w:after="160"/>
        <w:ind w:left="1080"/>
        <w:jc w:val="both"/>
        <w:rPr>
          <w:rFonts w:ascii="Arial" w:hAnsi="Arial" w:cs="Arial"/>
          <w:sz w:val="23"/>
          <w:szCs w:val="23"/>
        </w:rPr>
      </w:pPr>
      <w:r w:rsidRPr="00AF4C84">
        <w:rPr>
          <w:rFonts w:ascii="Arial" w:hAnsi="Arial" w:cs="Arial"/>
          <w:sz w:val="23"/>
          <w:szCs w:val="23"/>
        </w:rPr>
        <w:t xml:space="preserve">De la misma forma, deberán acompañarse al escrito, copias del mismo y de los documentos anexos, para correr traslado a la convocante y los terceros interesados, en su caso, teniendo tal carácter el licitante a quien se haya adjudicado el contrato. </w:t>
      </w:r>
    </w:p>
    <w:p w:rsidR="00C35FF9" w:rsidRPr="00AF4C84" w:rsidRDefault="00C35FF9" w:rsidP="00C35FF9">
      <w:pPr>
        <w:pStyle w:val="Prrafodelista"/>
        <w:spacing w:after="160" w:line="259" w:lineRule="auto"/>
        <w:ind w:left="1080"/>
        <w:jc w:val="both"/>
        <w:rPr>
          <w:rFonts w:ascii="Arial" w:hAnsi="Arial" w:cs="Arial"/>
          <w:sz w:val="23"/>
          <w:szCs w:val="23"/>
        </w:rPr>
      </w:pPr>
    </w:p>
    <w:p w:rsidR="00C35FF9" w:rsidRPr="00AF4C84" w:rsidRDefault="00C35FF9" w:rsidP="007D41B4">
      <w:pPr>
        <w:pStyle w:val="Prrafodelista"/>
        <w:spacing w:after="160"/>
        <w:ind w:left="1080"/>
        <w:jc w:val="both"/>
        <w:rPr>
          <w:rFonts w:ascii="Arial" w:hAnsi="Arial" w:cs="Arial"/>
          <w:sz w:val="23"/>
          <w:szCs w:val="23"/>
        </w:rPr>
      </w:pPr>
      <w:r w:rsidRPr="00AF4C84">
        <w:rPr>
          <w:rFonts w:ascii="Arial" w:hAnsi="Arial" w:cs="Arial"/>
          <w:sz w:val="23"/>
          <w:szCs w:val="23"/>
        </w:rPr>
        <w:t xml:space="preserve">La  Autoridad  Substanciadora  prevendrá  al  </w:t>
      </w:r>
      <w:proofErr w:type="spellStart"/>
      <w:r w:rsidRPr="00AF4C84">
        <w:rPr>
          <w:rFonts w:ascii="Arial" w:hAnsi="Arial" w:cs="Arial"/>
          <w:sz w:val="23"/>
          <w:szCs w:val="23"/>
        </w:rPr>
        <w:t>promovente</w:t>
      </w:r>
      <w:proofErr w:type="spellEnd"/>
      <w:r w:rsidRPr="00AF4C84">
        <w:rPr>
          <w:rFonts w:ascii="Arial" w:hAnsi="Arial" w:cs="Arial"/>
          <w:sz w:val="23"/>
          <w:szCs w:val="23"/>
        </w:rPr>
        <w:t xml:space="preserve">  cuando  hubiere  omitido alguno de los requisitos señalados en las fracciones I, III, IV y V  de </w:t>
      </w:r>
      <w:r w:rsidRPr="00AF4C84">
        <w:rPr>
          <w:rFonts w:ascii="Arial" w:hAnsi="Arial" w:cs="Arial"/>
          <w:sz w:val="23"/>
          <w:szCs w:val="23"/>
        </w:rPr>
        <w:lastRenderedPageBreak/>
        <w:t xml:space="preserve">este artículo, a fin de que subsane dichas omisiones, apercibiéndole que en caso de no hacerlo en el plazo de tres días se desechará su inconformidad y se tendrá por no presentada, salvo el caso de las pruebas, cuya omisión tendrá como consecuencia que se tengan por no ofrecidas. </w:t>
      </w:r>
    </w:p>
    <w:p w:rsidR="00C35FF9" w:rsidRPr="00AF4C84" w:rsidRDefault="00C35FF9" w:rsidP="007D41B4">
      <w:pPr>
        <w:pStyle w:val="Prrafodelista"/>
        <w:spacing w:after="160"/>
        <w:ind w:left="1080"/>
        <w:jc w:val="both"/>
        <w:rPr>
          <w:rFonts w:ascii="Arial" w:hAnsi="Arial" w:cs="Arial"/>
          <w:sz w:val="23"/>
          <w:szCs w:val="23"/>
        </w:rPr>
      </w:pPr>
    </w:p>
    <w:p w:rsidR="00C35FF9" w:rsidRPr="00AF4C84" w:rsidRDefault="00C35FF9" w:rsidP="007D41B4">
      <w:pPr>
        <w:pStyle w:val="Prrafodelista"/>
        <w:spacing w:after="160"/>
        <w:ind w:left="1080"/>
        <w:jc w:val="both"/>
        <w:rPr>
          <w:rFonts w:ascii="Arial" w:hAnsi="Arial" w:cs="Arial"/>
          <w:sz w:val="23"/>
          <w:szCs w:val="23"/>
        </w:rPr>
      </w:pPr>
      <w:r w:rsidRPr="00AF4C84">
        <w:rPr>
          <w:rFonts w:ascii="Arial" w:hAnsi="Arial" w:cs="Arial"/>
          <w:sz w:val="23"/>
          <w:szCs w:val="23"/>
        </w:rPr>
        <w:t xml:space="preserve">No será necesario prevenir cuando se omita señalar domicilio para </w:t>
      </w:r>
      <w:r w:rsidR="00705324" w:rsidRPr="00AF4C84">
        <w:rPr>
          <w:rFonts w:ascii="Arial" w:hAnsi="Arial" w:cs="Arial"/>
          <w:sz w:val="23"/>
          <w:szCs w:val="23"/>
        </w:rPr>
        <w:t xml:space="preserve">oír y </w:t>
      </w:r>
      <w:r w:rsidRPr="00AF4C84">
        <w:rPr>
          <w:rFonts w:ascii="Arial" w:hAnsi="Arial" w:cs="Arial"/>
          <w:sz w:val="23"/>
          <w:szCs w:val="23"/>
        </w:rPr>
        <w:t>recibir notificaciones personales, en términos de la fracción II de este artículo.</w:t>
      </w:r>
    </w:p>
    <w:p w:rsidR="00C35FF9" w:rsidRPr="00AF4C84" w:rsidRDefault="00C35FF9" w:rsidP="00C35FF9">
      <w:pPr>
        <w:pStyle w:val="Prrafodelista"/>
        <w:spacing w:after="160" w:line="259" w:lineRule="auto"/>
        <w:ind w:left="1080"/>
        <w:jc w:val="both"/>
        <w:rPr>
          <w:rFonts w:ascii="Arial" w:hAnsi="Arial" w:cs="Arial"/>
          <w:sz w:val="23"/>
          <w:szCs w:val="23"/>
        </w:rPr>
      </w:pPr>
    </w:p>
    <w:p w:rsidR="00246A8A" w:rsidRPr="000A41DF" w:rsidRDefault="00246A8A" w:rsidP="00C35FF9">
      <w:pPr>
        <w:pStyle w:val="Textoindependiente"/>
        <w:spacing w:before="9"/>
        <w:jc w:val="right"/>
        <w:rPr>
          <w:b/>
          <w:sz w:val="2"/>
          <w:szCs w:val="23"/>
        </w:rPr>
      </w:pPr>
    </w:p>
    <w:p w:rsidR="00C35FF9" w:rsidRPr="00AF4C84" w:rsidRDefault="00C35FF9" w:rsidP="00C35FF9">
      <w:pPr>
        <w:pStyle w:val="Textoindependiente"/>
        <w:spacing w:before="9"/>
        <w:jc w:val="right"/>
        <w:rPr>
          <w:b/>
          <w:sz w:val="23"/>
          <w:szCs w:val="23"/>
        </w:rPr>
      </w:pPr>
      <w:r w:rsidRPr="00AF4C84">
        <w:rPr>
          <w:b/>
          <w:sz w:val="23"/>
          <w:szCs w:val="23"/>
        </w:rPr>
        <w:t>Sección Tercera</w:t>
      </w:r>
    </w:p>
    <w:p w:rsidR="00C35FF9" w:rsidRPr="00AF4C84" w:rsidRDefault="00C35FF9" w:rsidP="00C35FF9">
      <w:pPr>
        <w:pStyle w:val="Textoindependiente"/>
        <w:spacing w:before="9"/>
        <w:jc w:val="right"/>
        <w:rPr>
          <w:b/>
          <w:sz w:val="23"/>
          <w:szCs w:val="23"/>
        </w:rPr>
      </w:pPr>
      <w:r w:rsidRPr="00AF4C84">
        <w:rPr>
          <w:b/>
          <w:sz w:val="23"/>
          <w:szCs w:val="23"/>
        </w:rPr>
        <w:t>Prevención del escrito de inconformidad</w:t>
      </w:r>
    </w:p>
    <w:p w:rsidR="00C35FF9" w:rsidRPr="00163403" w:rsidRDefault="00C35FF9" w:rsidP="00C35FF9">
      <w:pPr>
        <w:pStyle w:val="Prrafodelista"/>
        <w:spacing w:after="160" w:line="259" w:lineRule="auto"/>
        <w:ind w:left="1080"/>
        <w:jc w:val="both"/>
        <w:rPr>
          <w:rFonts w:ascii="Arial" w:hAnsi="Arial" w:cs="Arial"/>
          <w:sz w:val="12"/>
          <w:szCs w:val="23"/>
        </w:rPr>
      </w:pPr>
    </w:p>
    <w:p w:rsidR="00C35FF9" w:rsidRPr="00AF4C84" w:rsidRDefault="00C35FF9" w:rsidP="00C35FF9">
      <w:pPr>
        <w:jc w:val="both"/>
        <w:rPr>
          <w:rFonts w:ascii="Arial" w:hAnsi="Arial" w:cs="Arial"/>
          <w:sz w:val="23"/>
          <w:szCs w:val="23"/>
        </w:rPr>
      </w:pPr>
      <w:r w:rsidRPr="00AF4C84">
        <w:rPr>
          <w:rFonts w:ascii="Arial" w:hAnsi="Arial" w:cs="Arial"/>
          <w:b/>
          <w:sz w:val="23"/>
          <w:szCs w:val="23"/>
        </w:rPr>
        <w:t xml:space="preserve">Artículo 19.  </w:t>
      </w:r>
      <w:r w:rsidRPr="00AF4C84">
        <w:rPr>
          <w:rFonts w:ascii="Arial" w:hAnsi="Arial" w:cs="Arial"/>
          <w:sz w:val="23"/>
          <w:szCs w:val="23"/>
        </w:rPr>
        <w:t>El Acuerdo de prevención deberá tener los siguientes requisitos mínimos:</w:t>
      </w:r>
    </w:p>
    <w:p w:rsidR="00C35FF9" w:rsidRPr="00AF4C84" w:rsidRDefault="00C35FF9" w:rsidP="00C35FF9">
      <w:pPr>
        <w:pStyle w:val="Prrafodelista"/>
        <w:widowControl w:val="0"/>
        <w:numPr>
          <w:ilvl w:val="0"/>
          <w:numId w:val="12"/>
        </w:numPr>
        <w:autoSpaceDE w:val="0"/>
        <w:autoSpaceDN w:val="0"/>
        <w:spacing w:after="0" w:line="240" w:lineRule="auto"/>
        <w:ind w:left="1560" w:right="210" w:hanging="426"/>
        <w:rPr>
          <w:rFonts w:ascii="Arial" w:hAnsi="Arial" w:cs="Arial"/>
          <w:sz w:val="23"/>
          <w:szCs w:val="23"/>
        </w:rPr>
      </w:pPr>
      <w:r w:rsidRPr="00AF4C84">
        <w:rPr>
          <w:rFonts w:ascii="Arial" w:hAnsi="Arial" w:cs="Arial"/>
          <w:sz w:val="23"/>
          <w:szCs w:val="23"/>
        </w:rPr>
        <w:t>Número de</w:t>
      </w:r>
      <w:r w:rsidRPr="00AF4C84">
        <w:rPr>
          <w:rFonts w:ascii="Arial" w:hAnsi="Arial" w:cs="Arial"/>
          <w:spacing w:val="-5"/>
          <w:sz w:val="23"/>
          <w:szCs w:val="23"/>
        </w:rPr>
        <w:t xml:space="preserve"> </w:t>
      </w:r>
      <w:r w:rsidRPr="00AF4C84">
        <w:rPr>
          <w:rFonts w:ascii="Arial" w:hAnsi="Arial" w:cs="Arial"/>
          <w:sz w:val="23"/>
          <w:szCs w:val="23"/>
        </w:rPr>
        <w:t>expediente;</w:t>
      </w:r>
    </w:p>
    <w:p w:rsidR="004F2EFB" w:rsidRPr="000A41DF" w:rsidRDefault="004F2EFB" w:rsidP="004F2EFB">
      <w:pPr>
        <w:pStyle w:val="Prrafodelista"/>
        <w:widowControl w:val="0"/>
        <w:autoSpaceDE w:val="0"/>
        <w:autoSpaceDN w:val="0"/>
        <w:spacing w:after="0" w:line="240" w:lineRule="auto"/>
        <w:ind w:left="1560" w:right="210"/>
        <w:rPr>
          <w:rFonts w:ascii="Arial" w:hAnsi="Arial" w:cs="Arial"/>
          <w:sz w:val="14"/>
          <w:szCs w:val="23"/>
        </w:rPr>
      </w:pPr>
    </w:p>
    <w:p w:rsidR="004F2EFB" w:rsidRPr="00AF4C84" w:rsidRDefault="00C35FF9" w:rsidP="00C35FF9">
      <w:pPr>
        <w:pStyle w:val="Prrafodelista"/>
        <w:widowControl w:val="0"/>
        <w:numPr>
          <w:ilvl w:val="0"/>
          <w:numId w:val="12"/>
        </w:numPr>
        <w:tabs>
          <w:tab w:val="left" w:pos="850"/>
        </w:tabs>
        <w:autoSpaceDE w:val="0"/>
        <w:autoSpaceDN w:val="0"/>
        <w:spacing w:before="174" w:after="0" w:line="271" w:lineRule="auto"/>
        <w:ind w:left="1560" w:right="210" w:hanging="426"/>
        <w:jc w:val="both"/>
        <w:rPr>
          <w:rFonts w:ascii="Arial" w:hAnsi="Arial" w:cs="Arial"/>
          <w:sz w:val="23"/>
          <w:szCs w:val="23"/>
        </w:rPr>
      </w:pPr>
      <w:r w:rsidRPr="00AF4C84">
        <w:rPr>
          <w:rFonts w:ascii="Arial" w:hAnsi="Arial" w:cs="Arial"/>
          <w:sz w:val="23"/>
          <w:szCs w:val="23"/>
        </w:rPr>
        <w:t>Fundamento de la</w:t>
      </w:r>
      <w:r w:rsidRPr="00AF4C84">
        <w:rPr>
          <w:rFonts w:ascii="Arial" w:hAnsi="Arial" w:cs="Arial"/>
          <w:spacing w:val="-4"/>
          <w:sz w:val="23"/>
          <w:szCs w:val="23"/>
        </w:rPr>
        <w:t xml:space="preserve"> </w:t>
      </w:r>
      <w:r w:rsidRPr="00AF4C84">
        <w:rPr>
          <w:rFonts w:ascii="Arial" w:hAnsi="Arial" w:cs="Arial"/>
          <w:sz w:val="23"/>
          <w:szCs w:val="23"/>
        </w:rPr>
        <w:t>prevención;</w:t>
      </w:r>
    </w:p>
    <w:p w:rsidR="004F2EFB" w:rsidRPr="000A41DF" w:rsidRDefault="004F2EFB" w:rsidP="004F2EFB">
      <w:pPr>
        <w:pStyle w:val="Prrafodelista"/>
        <w:rPr>
          <w:rFonts w:ascii="Arial" w:hAnsi="Arial" w:cs="Arial"/>
          <w:sz w:val="12"/>
          <w:szCs w:val="23"/>
        </w:rPr>
      </w:pPr>
    </w:p>
    <w:p w:rsidR="004F2EFB" w:rsidRPr="00AF4C84" w:rsidRDefault="00C35FF9" w:rsidP="00C35FF9">
      <w:pPr>
        <w:pStyle w:val="Prrafodelista"/>
        <w:widowControl w:val="0"/>
        <w:numPr>
          <w:ilvl w:val="0"/>
          <w:numId w:val="12"/>
        </w:numPr>
        <w:tabs>
          <w:tab w:val="left" w:pos="850"/>
        </w:tabs>
        <w:autoSpaceDE w:val="0"/>
        <w:autoSpaceDN w:val="0"/>
        <w:spacing w:before="191" w:after="0" w:line="240" w:lineRule="auto"/>
        <w:ind w:left="1560" w:right="210" w:hanging="426"/>
        <w:jc w:val="both"/>
        <w:rPr>
          <w:rFonts w:ascii="Arial" w:hAnsi="Arial" w:cs="Arial"/>
          <w:sz w:val="23"/>
          <w:szCs w:val="23"/>
        </w:rPr>
      </w:pPr>
      <w:r w:rsidRPr="00AF4C84">
        <w:rPr>
          <w:rFonts w:ascii="Arial" w:hAnsi="Arial" w:cs="Arial"/>
          <w:sz w:val="23"/>
          <w:szCs w:val="23"/>
        </w:rPr>
        <w:t>Mención del requisito faltante;</w:t>
      </w:r>
    </w:p>
    <w:p w:rsidR="004F2EFB" w:rsidRPr="000A41DF" w:rsidRDefault="004F2EFB" w:rsidP="004F2EFB">
      <w:pPr>
        <w:pStyle w:val="Prrafodelista"/>
        <w:rPr>
          <w:rFonts w:ascii="Arial" w:hAnsi="Arial" w:cs="Arial"/>
          <w:sz w:val="14"/>
          <w:szCs w:val="23"/>
        </w:rPr>
      </w:pPr>
    </w:p>
    <w:p w:rsidR="004F2EFB" w:rsidRPr="00AF4C84" w:rsidRDefault="00C35FF9" w:rsidP="00C35FF9">
      <w:pPr>
        <w:pStyle w:val="Prrafodelista"/>
        <w:widowControl w:val="0"/>
        <w:numPr>
          <w:ilvl w:val="0"/>
          <w:numId w:val="12"/>
        </w:numPr>
        <w:tabs>
          <w:tab w:val="left" w:pos="850"/>
        </w:tabs>
        <w:autoSpaceDE w:val="0"/>
        <w:autoSpaceDN w:val="0"/>
        <w:spacing w:before="191" w:after="0" w:line="240" w:lineRule="auto"/>
        <w:ind w:left="1560" w:right="210" w:hanging="426"/>
        <w:jc w:val="both"/>
        <w:rPr>
          <w:rFonts w:ascii="Arial" w:hAnsi="Arial" w:cs="Arial"/>
          <w:sz w:val="23"/>
          <w:szCs w:val="23"/>
        </w:rPr>
      </w:pPr>
      <w:r w:rsidRPr="00AF4C84">
        <w:rPr>
          <w:rFonts w:ascii="Arial" w:hAnsi="Arial" w:cs="Arial"/>
          <w:sz w:val="23"/>
          <w:szCs w:val="23"/>
        </w:rPr>
        <w:t xml:space="preserve">Plazo que tiene el </w:t>
      </w:r>
      <w:proofErr w:type="spellStart"/>
      <w:r w:rsidRPr="00AF4C84">
        <w:rPr>
          <w:rFonts w:ascii="Arial" w:hAnsi="Arial" w:cs="Arial"/>
          <w:sz w:val="23"/>
          <w:szCs w:val="23"/>
        </w:rPr>
        <w:t>promovente</w:t>
      </w:r>
      <w:proofErr w:type="spellEnd"/>
      <w:r w:rsidRPr="00AF4C84">
        <w:rPr>
          <w:rFonts w:ascii="Arial" w:hAnsi="Arial" w:cs="Arial"/>
          <w:sz w:val="23"/>
          <w:szCs w:val="23"/>
        </w:rPr>
        <w:t xml:space="preserve"> para desahogar la prevención; </w:t>
      </w:r>
    </w:p>
    <w:p w:rsidR="004F2EFB" w:rsidRPr="000A41DF" w:rsidRDefault="004F2EFB" w:rsidP="004F2EFB">
      <w:pPr>
        <w:pStyle w:val="Prrafodelista"/>
        <w:rPr>
          <w:rFonts w:ascii="Arial" w:hAnsi="Arial" w:cs="Arial"/>
          <w:sz w:val="14"/>
          <w:szCs w:val="23"/>
        </w:rPr>
      </w:pPr>
    </w:p>
    <w:p w:rsidR="004F2EFB" w:rsidRPr="00AF4C84" w:rsidRDefault="00C35FF9" w:rsidP="00C35FF9">
      <w:pPr>
        <w:pStyle w:val="Prrafodelista"/>
        <w:widowControl w:val="0"/>
        <w:numPr>
          <w:ilvl w:val="0"/>
          <w:numId w:val="12"/>
        </w:numPr>
        <w:tabs>
          <w:tab w:val="left" w:pos="850"/>
        </w:tabs>
        <w:autoSpaceDE w:val="0"/>
        <w:autoSpaceDN w:val="0"/>
        <w:spacing w:before="120" w:after="0" w:line="240" w:lineRule="auto"/>
        <w:ind w:left="1560" w:right="210" w:hanging="426"/>
        <w:jc w:val="both"/>
        <w:rPr>
          <w:rFonts w:ascii="Arial" w:hAnsi="Arial" w:cs="Arial"/>
          <w:sz w:val="23"/>
          <w:szCs w:val="23"/>
        </w:rPr>
      </w:pPr>
      <w:r w:rsidRPr="00AF4C84">
        <w:rPr>
          <w:rFonts w:ascii="Arial" w:hAnsi="Arial" w:cs="Arial"/>
          <w:sz w:val="23"/>
          <w:szCs w:val="23"/>
        </w:rPr>
        <w:t>Apercibimiento consistente en que, en caso de no desahogar en tiempo y forma la prevención, se desechará su inconformidad y se tendrá por no presentada; y</w:t>
      </w:r>
    </w:p>
    <w:p w:rsidR="004F2EFB" w:rsidRPr="000A41DF" w:rsidRDefault="004F2EFB" w:rsidP="004F2EFB">
      <w:pPr>
        <w:pStyle w:val="Prrafodelista"/>
        <w:rPr>
          <w:rFonts w:ascii="Arial" w:hAnsi="Arial" w:cs="Arial"/>
          <w:sz w:val="16"/>
          <w:szCs w:val="23"/>
        </w:rPr>
      </w:pPr>
    </w:p>
    <w:p w:rsidR="00C35FF9" w:rsidRPr="00AF4C84" w:rsidRDefault="00C35FF9" w:rsidP="00C35FF9">
      <w:pPr>
        <w:pStyle w:val="Prrafodelista"/>
        <w:widowControl w:val="0"/>
        <w:numPr>
          <w:ilvl w:val="0"/>
          <w:numId w:val="12"/>
        </w:numPr>
        <w:tabs>
          <w:tab w:val="left" w:pos="850"/>
        </w:tabs>
        <w:autoSpaceDE w:val="0"/>
        <w:autoSpaceDN w:val="0"/>
        <w:spacing w:before="120" w:after="0" w:line="240" w:lineRule="auto"/>
        <w:ind w:left="1560" w:right="210" w:hanging="426"/>
        <w:jc w:val="both"/>
        <w:rPr>
          <w:rFonts w:ascii="Arial" w:hAnsi="Arial" w:cs="Arial"/>
          <w:sz w:val="23"/>
          <w:szCs w:val="23"/>
        </w:rPr>
      </w:pPr>
      <w:r w:rsidRPr="00AF4C84">
        <w:rPr>
          <w:rFonts w:ascii="Arial" w:hAnsi="Arial" w:cs="Arial"/>
          <w:sz w:val="23"/>
          <w:szCs w:val="23"/>
        </w:rPr>
        <w:t>Firma de la Autoridad Substanciadora.</w:t>
      </w:r>
    </w:p>
    <w:p w:rsidR="00C35FF9" w:rsidRPr="00AF4C84" w:rsidRDefault="00C35FF9" w:rsidP="00C35FF9">
      <w:pPr>
        <w:pStyle w:val="Prrafodelista"/>
        <w:spacing w:after="160" w:line="259" w:lineRule="auto"/>
        <w:ind w:left="1080"/>
        <w:jc w:val="both"/>
        <w:rPr>
          <w:rFonts w:ascii="Arial" w:hAnsi="Arial" w:cs="Arial"/>
          <w:sz w:val="23"/>
          <w:szCs w:val="23"/>
        </w:rPr>
      </w:pPr>
    </w:p>
    <w:p w:rsidR="00C35FF9" w:rsidRPr="00AF4C84" w:rsidRDefault="00C35FF9" w:rsidP="005A064F">
      <w:pPr>
        <w:spacing w:after="160"/>
        <w:contextualSpacing/>
        <w:jc w:val="both"/>
        <w:rPr>
          <w:rFonts w:ascii="Arial" w:hAnsi="Arial" w:cs="Arial"/>
          <w:sz w:val="23"/>
          <w:szCs w:val="23"/>
        </w:rPr>
      </w:pPr>
      <w:r w:rsidRPr="00AF4C84">
        <w:rPr>
          <w:rFonts w:ascii="Arial" w:hAnsi="Arial" w:cs="Arial"/>
          <w:b/>
          <w:sz w:val="23"/>
          <w:szCs w:val="23"/>
        </w:rPr>
        <w:t>Artículo 20.</w:t>
      </w:r>
      <w:r w:rsidRPr="00AF4C84">
        <w:rPr>
          <w:rFonts w:ascii="Arial" w:hAnsi="Arial" w:cs="Arial"/>
          <w:sz w:val="23"/>
          <w:szCs w:val="23"/>
        </w:rPr>
        <w:t xml:space="preserve"> Transcurrido el plazo señalado en el Acuerdo de prevención, sin que se haya recibido en las oficinas del Órgano Interno de Control, documento alguno por el </w:t>
      </w:r>
      <w:proofErr w:type="spellStart"/>
      <w:r w:rsidRPr="00AF4C84">
        <w:rPr>
          <w:rFonts w:ascii="Arial" w:hAnsi="Arial" w:cs="Arial"/>
          <w:sz w:val="23"/>
          <w:szCs w:val="23"/>
        </w:rPr>
        <w:t>promovente</w:t>
      </w:r>
      <w:proofErr w:type="spellEnd"/>
      <w:r w:rsidRPr="00AF4C84">
        <w:rPr>
          <w:rFonts w:ascii="Arial" w:hAnsi="Arial" w:cs="Arial"/>
          <w:sz w:val="23"/>
          <w:szCs w:val="23"/>
        </w:rPr>
        <w:t xml:space="preserve">, la Autoridad Substanciadora, dictará un acuerdo por el que </w:t>
      </w:r>
      <w:r w:rsidR="007E0EB6" w:rsidRPr="00AF4C84">
        <w:rPr>
          <w:rFonts w:ascii="Arial" w:hAnsi="Arial" w:cs="Arial"/>
          <w:sz w:val="23"/>
          <w:szCs w:val="23"/>
        </w:rPr>
        <w:t>se</w:t>
      </w:r>
      <w:r w:rsidRPr="00AF4C84">
        <w:rPr>
          <w:rFonts w:ascii="Arial" w:hAnsi="Arial" w:cs="Arial"/>
          <w:sz w:val="23"/>
          <w:szCs w:val="23"/>
        </w:rPr>
        <w:t xml:space="preserve"> desechará su inconformidad y se tendrá por no presentada, salvo el caso de las pruebas, cuya omisión tendrá como consecuencia que se tengan por no ofrecidas. </w:t>
      </w:r>
    </w:p>
    <w:p w:rsidR="00C35FF9" w:rsidRPr="00AF4C84" w:rsidRDefault="00C35FF9" w:rsidP="00C35FF9">
      <w:pPr>
        <w:pStyle w:val="Textoindependiente"/>
        <w:spacing w:before="9"/>
        <w:jc w:val="right"/>
        <w:rPr>
          <w:b/>
          <w:sz w:val="23"/>
          <w:szCs w:val="23"/>
        </w:rPr>
      </w:pPr>
    </w:p>
    <w:p w:rsidR="00C35FF9" w:rsidRPr="00AF4C84" w:rsidRDefault="00C35FF9" w:rsidP="00C35FF9">
      <w:pPr>
        <w:pStyle w:val="Textoindependiente"/>
        <w:spacing w:before="9"/>
        <w:jc w:val="right"/>
        <w:rPr>
          <w:b/>
          <w:sz w:val="23"/>
          <w:szCs w:val="23"/>
        </w:rPr>
      </w:pPr>
      <w:r w:rsidRPr="00AF4C84">
        <w:rPr>
          <w:b/>
          <w:sz w:val="23"/>
          <w:szCs w:val="23"/>
        </w:rPr>
        <w:t>Sección Cuarta</w:t>
      </w:r>
    </w:p>
    <w:p w:rsidR="00C35FF9" w:rsidRPr="00AF4C84" w:rsidRDefault="00C35FF9" w:rsidP="00C35FF9">
      <w:pPr>
        <w:pStyle w:val="Textoindependiente"/>
        <w:spacing w:before="9"/>
        <w:jc w:val="right"/>
        <w:rPr>
          <w:b/>
          <w:sz w:val="23"/>
          <w:szCs w:val="23"/>
        </w:rPr>
      </w:pPr>
      <w:r w:rsidRPr="00AF4C84">
        <w:rPr>
          <w:b/>
          <w:sz w:val="23"/>
          <w:szCs w:val="23"/>
        </w:rPr>
        <w:t>De la improcedencia</w:t>
      </w:r>
    </w:p>
    <w:p w:rsidR="00C35FF9" w:rsidRPr="00AF4C84" w:rsidRDefault="00C35FF9" w:rsidP="00C35FF9">
      <w:pPr>
        <w:pStyle w:val="Prrafodelista"/>
        <w:spacing w:after="160" w:line="259" w:lineRule="auto"/>
        <w:ind w:left="1080"/>
        <w:jc w:val="both"/>
        <w:rPr>
          <w:rFonts w:ascii="Arial" w:hAnsi="Arial" w:cs="Arial"/>
          <w:sz w:val="23"/>
          <w:szCs w:val="23"/>
        </w:rPr>
      </w:pPr>
    </w:p>
    <w:p w:rsidR="00C35FF9" w:rsidRPr="00AF4C84" w:rsidRDefault="00C35FF9" w:rsidP="00C35FF9">
      <w:pPr>
        <w:adjustRightInd w:val="0"/>
        <w:rPr>
          <w:rFonts w:ascii="Arial" w:eastAsiaTheme="minorHAnsi" w:hAnsi="Arial" w:cs="Arial"/>
          <w:sz w:val="23"/>
          <w:szCs w:val="23"/>
          <w:lang w:eastAsia="en-US"/>
        </w:rPr>
      </w:pPr>
      <w:r w:rsidRPr="00AF4C84">
        <w:rPr>
          <w:rFonts w:ascii="Arial" w:eastAsiaTheme="minorHAnsi" w:hAnsi="Arial" w:cs="Arial"/>
          <w:b/>
          <w:bCs/>
          <w:sz w:val="23"/>
          <w:szCs w:val="23"/>
          <w:lang w:eastAsia="en-US"/>
        </w:rPr>
        <w:t xml:space="preserve">Artículo 21. </w:t>
      </w:r>
      <w:r w:rsidRPr="00AF4C84">
        <w:rPr>
          <w:rFonts w:ascii="Arial" w:eastAsiaTheme="minorHAnsi" w:hAnsi="Arial" w:cs="Arial"/>
          <w:sz w:val="23"/>
          <w:szCs w:val="23"/>
          <w:lang w:eastAsia="en-US"/>
        </w:rPr>
        <w:t xml:space="preserve">La instancia de inconformidad </w:t>
      </w:r>
      <w:r w:rsidR="00356CCC" w:rsidRPr="00AF4C84">
        <w:rPr>
          <w:rFonts w:ascii="Arial" w:eastAsiaTheme="minorHAnsi" w:hAnsi="Arial" w:cs="Arial"/>
          <w:sz w:val="23"/>
          <w:szCs w:val="23"/>
          <w:lang w:eastAsia="en-US"/>
        </w:rPr>
        <w:t>será</w:t>
      </w:r>
      <w:r w:rsidRPr="00AF4C84">
        <w:rPr>
          <w:rFonts w:ascii="Arial" w:eastAsiaTheme="minorHAnsi" w:hAnsi="Arial" w:cs="Arial"/>
          <w:sz w:val="23"/>
          <w:szCs w:val="23"/>
          <w:lang w:eastAsia="en-US"/>
        </w:rPr>
        <w:t xml:space="preserve"> improcedente:</w:t>
      </w:r>
    </w:p>
    <w:p w:rsidR="00C35FF9" w:rsidRPr="00AF4C84" w:rsidRDefault="00C35FF9" w:rsidP="00CB6217">
      <w:pPr>
        <w:pStyle w:val="Prrafodelista"/>
        <w:numPr>
          <w:ilvl w:val="0"/>
          <w:numId w:val="13"/>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Contra actos diversos a los establecidos en el artículo 142 </w:t>
      </w:r>
      <w:r w:rsidR="004E5F99" w:rsidRPr="00AF4C84">
        <w:rPr>
          <w:rFonts w:ascii="Arial" w:eastAsiaTheme="minorHAnsi" w:hAnsi="Arial" w:cs="Arial"/>
          <w:sz w:val="23"/>
          <w:szCs w:val="23"/>
          <w:lang w:eastAsia="en-US"/>
        </w:rPr>
        <w:t xml:space="preserve">de la </w:t>
      </w:r>
      <w:r w:rsidRPr="00AF4C84">
        <w:rPr>
          <w:rFonts w:ascii="Arial" w:eastAsiaTheme="minorHAnsi" w:hAnsi="Arial" w:cs="Arial"/>
          <w:sz w:val="23"/>
          <w:szCs w:val="23"/>
          <w:lang w:eastAsia="en-US"/>
        </w:rPr>
        <w:t>Ley</w:t>
      </w:r>
      <w:r w:rsidR="004E5F99" w:rsidRPr="00AF4C84">
        <w:rPr>
          <w:rFonts w:ascii="Arial" w:eastAsiaTheme="minorHAnsi" w:hAnsi="Arial" w:cs="Arial"/>
          <w:sz w:val="23"/>
          <w:szCs w:val="23"/>
          <w:lang w:eastAsia="en-US"/>
        </w:rPr>
        <w:t xml:space="preserve"> de Adquisiciones</w:t>
      </w:r>
      <w:r w:rsidRPr="00AF4C84">
        <w:rPr>
          <w:rFonts w:ascii="Arial" w:eastAsiaTheme="minorHAnsi" w:hAnsi="Arial" w:cs="Arial"/>
          <w:sz w:val="23"/>
          <w:szCs w:val="23"/>
          <w:lang w:eastAsia="en-US"/>
        </w:rPr>
        <w:t>;</w:t>
      </w:r>
    </w:p>
    <w:p w:rsidR="004F2EFB" w:rsidRPr="00AF4C84" w:rsidRDefault="004F2EFB" w:rsidP="00CB6217">
      <w:pPr>
        <w:pStyle w:val="Prrafodelista"/>
        <w:autoSpaceDE w:val="0"/>
        <w:autoSpaceDN w:val="0"/>
        <w:adjustRightInd w:val="0"/>
        <w:spacing w:after="0"/>
        <w:ind w:left="1080"/>
        <w:contextualSpacing w:val="0"/>
        <w:jc w:val="both"/>
        <w:rPr>
          <w:rFonts w:ascii="Arial" w:eastAsiaTheme="minorHAnsi" w:hAnsi="Arial" w:cs="Arial"/>
          <w:sz w:val="23"/>
          <w:szCs w:val="23"/>
          <w:lang w:eastAsia="en-US"/>
        </w:rPr>
      </w:pPr>
    </w:p>
    <w:p w:rsidR="004F2EFB" w:rsidRPr="00AF4C84" w:rsidRDefault="00C35FF9" w:rsidP="00CB6217">
      <w:pPr>
        <w:pStyle w:val="Prrafodelista"/>
        <w:numPr>
          <w:ilvl w:val="0"/>
          <w:numId w:val="13"/>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Contra actos consentidos expresa o tácitamente;</w:t>
      </w:r>
    </w:p>
    <w:p w:rsidR="004F2EFB" w:rsidRPr="000A41DF" w:rsidRDefault="004F2EFB" w:rsidP="00CB6217">
      <w:pPr>
        <w:pStyle w:val="Prrafodelista"/>
        <w:rPr>
          <w:rFonts w:ascii="Arial" w:eastAsiaTheme="minorHAnsi" w:hAnsi="Arial" w:cs="Arial"/>
          <w:sz w:val="14"/>
          <w:szCs w:val="23"/>
          <w:lang w:eastAsia="en-US"/>
        </w:rPr>
      </w:pPr>
    </w:p>
    <w:p w:rsidR="004F2EFB" w:rsidRPr="00AF4C84" w:rsidRDefault="00C35FF9" w:rsidP="00CB6217">
      <w:pPr>
        <w:pStyle w:val="Prrafodelista"/>
        <w:numPr>
          <w:ilvl w:val="0"/>
          <w:numId w:val="13"/>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Cuando el acto impugnado no pueda surtir efecto legal o material alguno por haber dejado de existir el objeto o la materia del procedimiento de contratación del cual deriva, y</w:t>
      </w:r>
    </w:p>
    <w:p w:rsidR="004F2EFB" w:rsidRPr="000A41DF" w:rsidRDefault="004F2EFB" w:rsidP="00CB6217">
      <w:pPr>
        <w:pStyle w:val="Prrafodelista"/>
        <w:rPr>
          <w:rFonts w:ascii="Arial" w:eastAsiaTheme="minorHAnsi" w:hAnsi="Arial" w:cs="Arial"/>
          <w:sz w:val="14"/>
          <w:szCs w:val="23"/>
          <w:lang w:eastAsia="en-US"/>
        </w:rPr>
      </w:pPr>
    </w:p>
    <w:p w:rsidR="00C35FF9" w:rsidRPr="00AF4C84" w:rsidRDefault="00C35FF9" w:rsidP="00CB6217">
      <w:pPr>
        <w:pStyle w:val="Prrafodelista"/>
        <w:numPr>
          <w:ilvl w:val="0"/>
          <w:numId w:val="13"/>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Cuando se impugne cualquier acto del procedimiento de contratación y la convocante determine la cancelación del procedimiento licitatorio.</w:t>
      </w:r>
    </w:p>
    <w:p w:rsidR="00C35FF9" w:rsidRPr="00AF4C84" w:rsidRDefault="00C35FF9" w:rsidP="00C35FF9">
      <w:pPr>
        <w:adjustRightInd w:val="0"/>
        <w:rPr>
          <w:rFonts w:ascii="Arial" w:eastAsiaTheme="minorHAnsi" w:hAnsi="Arial" w:cs="Arial"/>
          <w:sz w:val="23"/>
          <w:szCs w:val="23"/>
          <w:lang w:eastAsia="en-US"/>
        </w:rPr>
      </w:pPr>
    </w:p>
    <w:p w:rsidR="00C35FF9" w:rsidRPr="00AF4C84" w:rsidRDefault="00C35FF9" w:rsidP="00CB6217">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autoridad Substanciadora examinará la inconformidad y si encontrare motivo manifiesto de improcedencia, la desechará de plano.</w:t>
      </w:r>
    </w:p>
    <w:p w:rsidR="00C35FF9" w:rsidRPr="00AF4C84" w:rsidRDefault="00C35FF9" w:rsidP="00C35FF9">
      <w:pPr>
        <w:adjustRightInd w:val="0"/>
        <w:jc w:val="both"/>
        <w:rPr>
          <w:rFonts w:ascii="Arial" w:eastAsiaTheme="minorHAnsi" w:hAnsi="Arial" w:cs="Arial"/>
          <w:sz w:val="23"/>
          <w:szCs w:val="23"/>
          <w:lang w:eastAsia="en-US"/>
        </w:rPr>
      </w:pPr>
    </w:p>
    <w:p w:rsidR="00C35FF9" w:rsidRPr="00AF4C84" w:rsidRDefault="00C35FF9" w:rsidP="00C35FF9">
      <w:pPr>
        <w:pStyle w:val="Textoindependiente"/>
        <w:spacing w:before="9"/>
        <w:jc w:val="right"/>
        <w:rPr>
          <w:b/>
          <w:sz w:val="23"/>
          <w:szCs w:val="23"/>
        </w:rPr>
      </w:pPr>
      <w:r w:rsidRPr="00AF4C84">
        <w:rPr>
          <w:b/>
          <w:sz w:val="23"/>
          <w:szCs w:val="23"/>
        </w:rPr>
        <w:t>Sección Quinta</w:t>
      </w:r>
    </w:p>
    <w:p w:rsidR="00C35FF9" w:rsidRPr="00AF4C84" w:rsidRDefault="00C35FF9" w:rsidP="00C35FF9">
      <w:pPr>
        <w:pStyle w:val="Textoindependiente"/>
        <w:spacing w:before="9"/>
        <w:jc w:val="right"/>
        <w:rPr>
          <w:b/>
          <w:sz w:val="23"/>
          <w:szCs w:val="23"/>
        </w:rPr>
      </w:pPr>
      <w:r w:rsidRPr="00AF4C84">
        <w:rPr>
          <w:b/>
          <w:sz w:val="23"/>
          <w:szCs w:val="23"/>
        </w:rPr>
        <w:t>Del sobreseimiento</w:t>
      </w:r>
    </w:p>
    <w:p w:rsidR="00C35FF9" w:rsidRPr="007C7FAF" w:rsidRDefault="00C35FF9" w:rsidP="00C35FF9">
      <w:pPr>
        <w:adjustRightInd w:val="0"/>
        <w:jc w:val="both"/>
        <w:rPr>
          <w:rFonts w:ascii="Arial" w:eastAsiaTheme="minorHAnsi" w:hAnsi="Arial" w:cs="Arial"/>
          <w:sz w:val="10"/>
          <w:szCs w:val="23"/>
          <w:lang w:eastAsia="en-US"/>
        </w:rPr>
      </w:pPr>
    </w:p>
    <w:p w:rsidR="00C35FF9" w:rsidRPr="00AF4C84" w:rsidRDefault="00C35FF9" w:rsidP="00C35FF9">
      <w:pPr>
        <w:adjustRightInd w:val="0"/>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22.</w:t>
      </w:r>
      <w:r w:rsidRPr="00AF4C84">
        <w:rPr>
          <w:rFonts w:ascii="Arial" w:eastAsiaTheme="minorHAnsi" w:hAnsi="Arial" w:cs="Arial"/>
          <w:sz w:val="23"/>
          <w:szCs w:val="23"/>
          <w:lang w:eastAsia="en-US"/>
        </w:rPr>
        <w:t xml:space="preserve"> El sobreseimiento en la instancia de inconformidad procede cuando:</w:t>
      </w:r>
    </w:p>
    <w:p w:rsidR="00C35FF9" w:rsidRPr="00AF4C84" w:rsidRDefault="00C35FF9" w:rsidP="00512157">
      <w:pPr>
        <w:pStyle w:val="Prrafodelista"/>
        <w:numPr>
          <w:ilvl w:val="0"/>
          <w:numId w:val="14"/>
        </w:numPr>
        <w:autoSpaceDE w:val="0"/>
        <w:autoSpaceDN w:val="0"/>
        <w:adjustRightInd w:val="0"/>
        <w:spacing w:after="0"/>
        <w:ind w:left="1077"/>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persona inconforme se desista expresamente;</w:t>
      </w:r>
    </w:p>
    <w:p w:rsidR="00512157" w:rsidRPr="000A41DF" w:rsidRDefault="00512157" w:rsidP="00512157">
      <w:pPr>
        <w:pStyle w:val="Prrafodelista"/>
        <w:autoSpaceDE w:val="0"/>
        <w:autoSpaceDN w:val="0"/>
        <w:adjustRightInd w:val="0"/>
        <w:spacing w:after="0"/>
        <w:ind w:left="1077"/>
        <w:contextualSpacing w:val="0"/>
        <w:jc w:val="both"/>
        <w:rPr>
          <w:rFonts w:ascii="Arial" w:eastAsiaTheme="minorHAnsi" w:hAnsi="Arial" w:cs="Arial"/>
          <w:sz w:val="10"/>
          <w:szCs w:val="23"/>
          <w:lang w:eastAsia="en-US"/>
        </w:rPr>
      </w:pPr>
    </w:p>
    <w:p w:rsidR="00C35FF9" w:rsidRPr="00AF4C84" w:rsidRDefault="00C35FF9" w:rsidP="00512157">
      <w:pPr>
        <w:pStyle w:val="Prrafodelista"/>
        <w:numPr>
          <w:ilvl w:val="0"/>
          <w:numId w:val="14"/>
        </w:numPr>
        <w:autoSpaceDE w:val="0"/>
        <w:autoSpaceDN w:val="0"/>
        <w:adjustRightInd w:val="0"/>
        <w:spacing w:after="0"/>
        <w:ind w:left="1077"/>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La convocante firme el contrato, en el caso de que el acto impugnado sea de aquellos a los que se refiere la fracción V del artículo 142 de </w:t>
      </w:r>
      <w:r w:rsidR="008432D1" w:rsidRPr="00AF4C84">
        <w:rPr>
          <w:rFonts w:ascii="Arial" w:eastAsiaTheme="minorHAnsi" w:hAnsi="Arial" w:cs="Arial"/>
          <w:sz w:val="23"/>
          <w:szCs w:val="23"/>
          <w:lang w:eastAsia="en-US"/>
        </w:rPr>
        <w:t>la</w:t>
      </w:r>
      <w:r w:rsidRPr="00AF4C84">
        <w:rPr>
          <w:rFonts w:ascii="Arial" w:eastAsiaTheme="minorHAnsi" w:hAnsi="Arial" w:cs="Arial"/>
          <w:sz w:val="23"/>
          <w:szCs w:val="23"/>
          <w:lang w:eastAsia="en-US"/>
        </w:rPr>
        <w:t xml:space="preserve"> Ley</w:t>
      </w:r>
      <w:r w:rsidR="008432D1" w:rsidRPr="00AF4C84">
        <w:rPr>
          <w:rFonts w:ascii="Arial" w:eastAsiaTheme="minorHAnsi" w:hAnsi="Arial" w:cs="Arial"/>
          <w:sz w:val="23"/>
          <w:szCs w:val="23"/>
          <w:lang w:eastAsia="en-US"/>
        </w:rPr>
        <w:t xml:space="preserve"> de Adquisiciones</w:t>
      </w:r>
      <w:r w:rsidRPr="00AF4C84">
        <w:rPr>
          <w:rFonts w:ascii="Arial" w:eastAsiaTheme="minorHAnsi" w:hAnsi="Arial" w:cs="Arial"/>
          <w:sz w:val="23"/>
          <w:szCs w:val="23"/>
          <w:lang w:eastAsia="en-US"/>
        </w:rPr>
        <w:t>, y</w:t>
      </w:r>
    </w:p>
    <w:p w:rsidR="00246A8A" w:rsidRPr="000A41DF" w:rsidRDefault="00246A8A" w:rsidP="00512157">
      <w:pPr>
        <w:pStyle w:val="Prrafodelista"/>
        <w:autoSpaceDE w:val="0"/>
        <w:autoSpaceDN w:val="0"/>
        <w:adjustRightInd w:val="0"/>
        <w:spacing w:after="0"/>
        <w:ind w:left="1077"/>
        <w:contextualSpacing w:val="0"/>
        <w:rPr>
          <w:rFonts w:ascii="Arial" w:eastAsiaTheme="minorHAnsi" w:hAnsi="Arial" w:cs="Arial"/>
          <w:sz w:val="12"/>
          <w:szCs w:val="23"/>
          <w:lang w:eastAsia="en-US"/>
        </w:rPr>
      </w:pPr>
    </w:p>
    <w:p w:rsidR="00C35FF9" w:rsidRPr="00AF4C84" w:rsidRDefault="00C35FF9" w:rsidP="00512157">
      <w:pPr>
        <w:pStyle w:val="Prrafodelista"/>
        <w:numPr>
          <w:ilvl w:val="0"/>
          <w:numId w:val="14"/>
        </w:numPr>
        <w:autoSpaceDE w:val="0"/>
        <w:autoSpaceDN w:val="0"/>
        <w:adjustRightInd w:val="0"/>
        <w:spacing w:after="0"/>
        <w:ind w:left="1077"/>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Durante la sustanciación de la instancia se advierta o sobrevenga alguna de las causas de improcedencia </w:t>
      </w:r>
      <w:r w:rsidR="004E5F99" w:rsidRPr="00AF4C84">
        <w:rPr>
          <w:rFonts w:ascii="Arial" w:eastAsiaTheme="minorHAnsi" w:hAnsi="Arial" w:cs="Arial"/>
          <w:sz w:val="23"/>
          <w:szCs w:val="23"/>
          <w:lang w:eastAsia="en-US"/>
        </w:rPr>
        <w:t>establecida en la Ley de Adquisiciones y en estos Lineamientos.</w:t>
      </w:r>
    </w:p>
    <w:p w:rsidR="00C35FF9" w:rsidRPr="00F2133E" w:rsidRDefault="00C35FF9" w:rsidP="00C35FF9">
      <w:pPr>
        <w:adjustRightInd w:val="0"/>
        <w:jc w:val="both"/>
        <w:rPr>
          <w:rFonts w:ascii="Arial" w:eastAsiaTheme="minorHAnsi" w:hAnsi="Arial" w:cs="Arial"/>
          <w:sz w:val="16"/>
          <w:szCs w:val="23"/>
          <w:lang w:eastAsia="en-US"/>
        </w:rPr>
      </w:pPr>
    </w:p>
    <w:p w:rsidR="00C35FF9" w:rsidRPr="00AF4C84" w:rsidRDefault="00C35FF9" w:rsidP="00C35FF9">
      <w:pPr>
        <w:pStyle w:val="Textoindependiente"/>
        <w:spacing w:before="9"/>
        <w:jc w:val="right"/>
        <w:rPr>
          <w:b/>
          <w:sz w:val="23"/>
          <w:szCs w:val="23"/>
        </w:rPr>
      </w:pPr>
      <w:r w:rsidRPr="00AF4C84">
        <w:rPr>
          <w:b/>
          <w:sz w:val="23"/>
          <w:szCs w:val="23"/>
        </w:rPr>
        <w:t>Sección Sexta</w:t>
      </w:r>
    </w:p>
    <w:p w:rsidR="00C35FF9" w:rsidRPr="00AF4C84" w:rsidRDefault="00C35FF9" w:rsidP="00C35FF9">
      <w:pPr>
        <w:pStyle w:val="Textoindependiente"/>
        <w:spacing w:before="9"/>
        <w:jc w:val="right"/>
        <w:rPr>
          <w:b/>
          <w:sz w:val="23"/>
          <w:szCs w:val="23"/>
        </w:rPr>
      </w:pPr>
      <w:r w:rsidRPr="00AF4C84">
        <w:rPr>
          <w:b/>
          <w:sz w:val="23"/>
          <w:szCs w:val="23"/>
        </w:rPr>
        <w:t>De las notificaciones</w:t>
      </w:r>
    </w:p>
    <w:p w:rsidR="00C35FF9" w:rsidRPr="00F2133E" w:rsidRDefault="00C35FF9" w:rsidP="00C35FF9">
      <w:pPr>
        <w:adjustRightInd w:val="0"/>
        <w:jc w:val="both"/>
        <w:rPr>
          <w:rFonts w:ascii="Arial" w:eastAsiaTheme="minorHAnsi" w:hAnsi="Arial" w:cs="Arial"/>
          <w:sz w:val="8"/>
          <w:szCs w:val="23"/>
          <w:lang w:eastAsia="en-US"/>
        </w:rPr>
      </w:pPr>
    </w:p>
    <w:p w:rsidR="00C35FF9" w:rsidRPr="00AF4C84" w:rsidRDefault="00C35FF9" w:rsidP="00C35FF9">
      <w:pPr>
        <w:adjustRightInd w:val="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23.</w:t>
      </w:r>
      <w:r w:rsidRPr="00AF4C84">
        <w:rPr>
          <w:rFonts w:ascii="Arial" w:eastAsiaTheme="minorHAnsi" w:hAnsi="Arial" w:cs="Arial"/>
          <w:sz w:val="23"/>
          <w:szCs w:val="23"/>
          <w:lang w:eastAsia="en-US"/>
        </w:rPr>
        <w:t xml:space="preserve"> Las notificaciones se harán:</w:t>
      </w:r>
    </w:p>
    <w:p w:rsidR="00C35FF9" w:rsidRPr="00AF4C84" w:rsidRDefault="00C35FF9" w:rsidP="00C35FF9">
      <w:pPr>
        <w:pStyle w:val="Prrafodelista"/>
        <w:numPr>
          <w:ilvl w:val="0"/>
          <w:numId w:val="19"/>
        </w:numPr>
        <w:autoSpaceDE w:val="0"/>
        <w:autoSpaceDN w:val="0"/>
        <w:adjustRightInd w:val="0"/>
        <w:spacing w:after="0" w:line="240" w:lineRule="auto"/>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En forma personal, para el </w:t>
      </w:r>
      <w:proofErr w:type="spellStart"/>
      <w:r w:rsidRPr="00AF4C84">
        <w:rPr>
          <w:rFonts w:ascii="Arial" w:eastAsiaTheme="minorHAnsi" w:hAnsi="Arial" w:cs="Arial"/>
          <w:sz w:val="23"/>
          <w:szCs w:val="23"/>
          <w:lang w:eastAsia="en-US"/>
        </w:rPr>
        <w:t>promovente</w:t>
      </w:r>
      <w:proofErr w:type="spellEnd"/>
      <w:r w:rsidRPr="00AF4C84">
        <w:rPr>
          <w:rFonts w:ascii="Arial" w:eastAsiaTheme="minorHAnsi" w:hAnsi="Arial" w:cs="Arial"/>
          <w:sz w:val="23"/>
          <w:szCs w:val="23"/>
          <w:lang w:eastAsia="en-US"/>
        </w:rPr>
        <w:t xml:space="preserve"> y terceros interesados:</w:t>
      </w:r>
    </w:p>
    <w:p w:rsidR="00246A8A" w:rsidRPr="00AF4C84" w:rsidRDefault="00246A8A" w:rsidP="00246A8A">
      <w:pPr>
        <w:pStyle w:val="Prrafodelista"/>
        <w:autoSpaceDE w:val="0"/>
        <w:autoSpaceDN w:val="0"/>
        <w:adjustRightInd w:val="0"/>
        <w:spacing w:after="0" w:line="240" w:lineRule="auto"/>
        <w:ind w:left="1080"/>
        <w:contextualSpacing w:val="0"/>
        <w:jc w:val="both"/>
        <w:rPr>
          <w:rFonts w:ascii="Arial" w:eastAsiaTheme="minorHAnsi" w:hAnsi="Arial" w:cs="Arial"/>
          <w:sz w:val="23"/>
          <w:szCs w:val="23"/>
          <w:lang w:eastAsia="en-US"/>
        </w:rPr>
      </w:pPr>
    </w:p>
    <w:p w:rsidR="00C35FF9" w:rsidRPr="00AF4C84" w:rsidRDefault="00C35FF9" w:rsidP="00C35FF9">
      <w:pPr>
        <w:pStyle w:val="Prrafodelista"/>
        <w:numPr>
          <w:ilvl w:val="0"/>
          <w:numId w:val="20"/>
        </w:numPr>
        <w:autoSpaceDE w:val="0"/>
        <w:autoSpaceDN w:val="0"/>
        <w:adjustRightInd w:val="0"/>
        <w:spacing w:after="0" w:line="240" w:lineRule="auto"/>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primera notificación y las prevenciones o apercibimientos;</w:t>
      </w:r>
    </w:p>
    <w:p w:rsidR="00246A8A" w:rsidRPr="000A41DF" w:rsidRDefault="00246A8A" w:rsidP="00246A8A">
      <w:pPr>
        <w:pStyle w:val="Prrafodelista"/>
        <w:autoSpaceDE w:val="0"/>
        <w:autoSpaceDN w:val="0"/>
        <w:adjustRightInd w:val="0"/>
        <w:spacing w:after="0" w:line="240" w:lineRule="auto"/>
        <w:ind w:left="1418"/>
        <w:contextualSpacing w:val="0"/>
        <w:jc w:val="both"/>
        <w:rPr>
          <w:rFonts w:ascii="Arial" w:eastAsiaTheme="minorHAnsi" w:hAnsi="Arial" w:cs="Arial"/>
          <w:sz w:val="16"/>
          <w:szCs w:val="23"/>
          <w:lang w:eastAsia="en-US"/>
        </w:rPr>
      </w:pPr>
    </w:p>
    <w:p w:rsidR="00C35FF9" w:rsidRPr="00AF4C84" w:rsidRDefault="00C35FF9" w:rsidP="00C35FF9">
      <w:pPr>
        <w:pStyle w:val="Prrafodelista"/>
        <w:numPr>
          <w:ilvl w:val="0"/>
          <w:numId w:val="20"/>
        </w:numPr>
        <w:autoSpaceDE w:val="0"/>
        <w:autoSpaceDN w:val="0"/>
        <w:adjustRightInd w:val="0"/>
        <w:spacing w:after="0" w:line="240" w:lineRule="auto"/>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Las resoluciones relativas a la suspensión del acto impugnado;</w:t>
      </w:r>
    </w:p>
    <w:p w:rsidR="00246A8A" w:rsidRPr="000A41DF" w:rsidRDefault="00246A8A" w:rsidP="00246A8A">
      <w:pPr>
        <w:pStyle w:val="Prrafodelista"/>
        <w:rPr>
          <w:rFonts w:ascii="Arial" w:eastAsiaTheme="minorHAnsi" w:hAnsi="Arial" w:cs="Arial"/>
          <w:sz w:val="14"/>
          <w:szCs w:val="23"/>
          <w:lang w:eastAsia="en-US"/>
        </w:rPr>
      </w:pPr>
    </w:p>
    <w:p w:rsidR="00C35FF9" w:rsidRPr="00AF4C84" w:rsidRDefault="00C35FF9" w:rsidP="00C35FF9">
      <w:pPr>
        <w:pStyle w:val="Prrafodelista"/>
        <w:numPr>
          <w:ilvl w:val="0"/>
          <w:numId w:val="20"/>
        </w:numPr>
        <w:autoSpaceDE w:val="0"/>
        <w:autoSpaceDN w:val="0"/>
        <w:adjustRightInd w:val="0"/>
        <w:spacing w:after="0" w:line="240" w:lineRule="auto"/>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que admita la ampliación de la inconformidad;</w:t>
      </w:r>
    </w:p>
    <w:p w:rsidR="00246A8A" w:rsidRPr="000A41DF" w:rsidRDefault="00246A8A" w:rsidP="00246A8A">
      <w:pPr>
        <w:pStyle w:val="Prrafodelista"/>
        <w:rPr>
          <w:rFonts w:ascii="Arial" w:eastAsiaTheme="minorHAnsi" w:hAnsi="Arial" w:cs="Arial"/>
          <w:sz w:val="14"/>
          <w:szCs w:val="23"/>
          <w:lang w:eastAsia="en-US"/>
        </w:rPr>
      </w:pPr>
    </w:p>
    <w:p w:rsidR="00C35FF9" w:rsidRPr="00AF4C84" w:rsidRDefault="00C35FF9" w:rsidP="00C35FF9">
      <w:pPr>
        <w:pStyle w:val="Prrafodelista"/>
        <w:numPr>
          <w:ilvl w:val="0"/>
          <w:numId w:val="20"/>
        </w:numPr>
        <w:autoSpaceDE w:val="0"/>
        <w:autoSpaceDN w:val="0"/>
        <w:adjustRightInd w:val="0"/>
        <w:spacing w:after="0" w:line="240" w:lineRule="auto"/>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resolución definitiva;</w:t>
      </w:r>
    </w:p>
    <w:p w:rsidR="00246A8A" w:rsidRPr="00AF4C84" w:rsidRDefault="00246A8A" w:rsidP="001829E7">
      <w:pPr>
        <w:pStyle w:val="Prrafodelista"/>
        <w:autoSpaceDE w:val="0"/>
        <w:autoSpaceDN w:val="0"/>
        <w:adjustRightInd w:val="0"/>
        <w:spacing w:after="0"/>
        <w:ind w:left="1418"/>
        <w:contextualSpacing w:val="0"/>
        <w:jc w:val="both"/>
        <w:rPr>
          <w:rFonts w:ascii="Arial" w:eastAsiaTheme="minorHAnsi" w:hAnsi="Arial" w:cs="Arial"/>
          <w:sz w:val="23"/>
          <w:szCs w:val="23"/>
          <w:lang w:eastAsia="en-US"/>
        </w:rPr>
      </w:pPr>
    </w:p>
    <w:p w:rsidR="00C35FF9" w:rsidRPr="00AF4C84" w:rsidRDefault="00C35FF9" w:rsidP="001829E7">
      <w:pPr>
        <w:pStyle w:val="Prrafodelista"/>
        <w:numPr>
          <w:ilvl w:val="0"/>
          <w:numId w:val="20"/>
        </w:numPr>
        <w:autoSpaceDE w:val="0"/>
        <w:autoSpaceDN w:val="0"/>
        <w:adjustRightInd w:val="0"/>
        <w:spacing w:after="0"/>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lastRenderedPageBreak/>
        <w:t>Los demás acuerdos o resoluciones que lo ameriten, a juicio de la autoridad instructora de la inconformidad;</w:t>
      </w:r>
    </w:p>
    <w:p w:rsidR="00246A8A" w:rsidRPr="000A41DF" w:rsidRDefault="00246A8A" w:rsidP="00246A8A">
      <w:pPr>
        <w:pStyle w:val="Prrafodelista"/>
        <w:autoSpaceDE w:val="0"/>
        <w:autoSpaceDN w:val="0"/>
        <w:adjustRightInd w:val="0"/>
        <w:spacing w:after="0" w:line="240" w:lineRule="auto"/>
        <w:ind w:left="1418"/>
        <w:contextualSpacing w:val="0"/>
        <w:jc w:val="both"/>
        <w:rPr>
          <w:rFonts w:ascii="Arial" w:eastAsiaTheme="minorHAnsi" w:hAnsi="Arial" w:cs="Arial"/>
          <w:sz w:val="16"/>
          <w:szCs w:val="23"/>
          <w:lang w:eastAsia="en-US"/>
        </w:rPr>
      </w:pPr>
    </w:p>
    <w:p w:rsidR="00C35FF9" w:rsidRPr="00AF4C84" w:rsidRDefault="00C35FF9" w:rsidP="00C35FF9">
      <w:pPr>
        <w:pStyle w:val="Prrafodelista"/>
        <w:numPr>
          <w:ilvl w:val="0"/>
          <w:numId w:val="20"/>
        </w:numPr>
        <w:autoSpaceDE w:val="0"/>
        <w:autoSpaceDN w:val="0"/>
        <w:adjustRightInd w:val="0"/>
        <w:spacing w:after="0" w:line="240" w:lineRule="auto"/>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Por oficio, aquellas dirigidas a la convocante, y</w:t>
      </w:r>
    </w:p>
    <w:p w:rsidR="00246A8A" w:rsidRPr="000A41DF" w:rsidRDefault="00246A8A" w:rsidP="00246A8A">
      <w:pPr>
        <w:pStyle w:val="Prrafodelista"/>
        <w:rPr>
          <w:rFonts w:ascii="Arial" w:eastAsiaTheme="minorHAnsi" w:hAnsi="Arial" w:cs="Arial"/>
          <w:sz w:val="16"/>
          <w:szCs w:val="23"/>
          <w:lang w:eastAsia="en-US"/>
        </w:rPr>
      </w:pPr>
    </w:p>
    <w:p w:rsidR="00C35FF9" w:rsidRPr="00AF4C84" w:rsidRDefault="00C35FF9" w:rsidP="00C35FF9">
      <w:pPr>
        <w:pStyle w:val="Prrafodelista"/>
        <w:numPr>
          <w:ilvl w:val="0"/>
          <w:numId w:val="20"/>
        </w:numPr>
        <w:autoSpaceDE w:val="0"/>
        <w:autoSpaceDN w:val="0"/>
        <w:adjustRightInd w:val="0"/>
        <w:spacing w:after="0" w:line="240" w:lineRule="auto"/>
        <w:ind w:left="1418" w:hanging="284"/>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En su caso, por estrados.</w:t>
      </w:r>
    </w:p>
    <w:p w:rsidR="00C35FF9" w:rsidRDefault="00C35FF9" w:rsidP="00C35FF9">
      <w:pPr>
        <w:adjustRightInd w:val="0"/>
        <w:jc w:val="both"/>
        <w:rPr>
          <w:rFonts w:ascii="Arial" w:eastAsiaTheme="minorHAnsi" w:hAnsi="Arial" w:cs="Arial"/>
          <w:sz w:val="23"/>
          <w:szCs w:val="23"/>
          <w:lang w:eastAsia="en-US"/>
        </w:rPr>
      </w:pPr>
    </w:p>
    <w:p w:rsidR="00E74098" w:rsidRPr="00AF4C84" w:rsidRDefault="00E74098" w:rsidP="00C35FF9">
      <w:pPr>
        <w:adjustRightInd w:val="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Las notificaciones se llevarán a cabo conforme a la Ley de Adquisiciones y sus ordenamientos jurídicos supletorios. </w:t>
      </w:r>
    </w:p>
    <w:p w:rsidR="00C35FF9" w:rsidRPr="00AF4C84" w:rsidRDefault="00C35FF9" w:rsidP="00C35FF9">
      <w:pPr>
        <w:pStyle w:val="Textoindependiente"/>
        <w:spacing w:before="9"/>
        <w:jc w:val="right"/>
        <w:rPr>
          <w:b/>
          <w:sz w:val="23"/>
          <w:szCs w:val="23"/>
        </w:rPr>
      </w:pPr>
      <w:r w:rsidRPr="00AF4C84">
        <w:rPr>
          <w:b/>
          <w:sz w:val="23"/>
          <w:szCs w:val="23"/>
        </w:rPr>
        <w:t>Sección Séptima</w:t>
      </w:r>
    </w:p>
    <w:p w:rsidR="00C35FF9" w:rsidRPr="00AF4C84" w:rsidRDefault="00C35FF9" w:rsidP="00C35FF9">
      <w:pPr>
        <w:pStyle w:val="Textoindependiente"/>
        <w:spacing w:before="9"/>
        <w:jc w:val="right"/>
        <w:rPr>
          <w:b/>
          <w:sz w:val="23"/>
          <w:szCs w:val="23"/>
        </w:rPr>
      </w:pPr>
      <w:r w:rsidRPr="00AF4C84">
        <w:rPr>
          <w:b/>
          <w:sz w:val="23"/>
          <w:szCs w:val="23"/>
        </w:rPr>
        <w:t>De la suspensión</w:t>
      </w:r>
    </w:p>
    <w:p w:rsidR="00C35FF9" w:rsidRPr="007855F0" w:rsidRDefault="00C35FF9" w:rsidP="00A967AC">
      <w:pPr>
        <w:adjustRightInd w:val="0"/>
        <w:jc w:val="both"/>
        <w:rPr>
          <w:rFonts w:ascii="Arial" w:eastAsiaTheme="minorHAnsi" w:hAnsi="Arial" w:cs="Arial"/>
          <w:sz w:val="2"/>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24.</w:t>
      </w:r>
      <w:r w:rsidRPr="00AF4C84">
        <w:rPr>
          <w:rFonts w:ascii="Arial" w:eastAsiaTheme="minorHAnsi" w:hAnsi="Arial" w:cs="Arial"/>
          <w:sz w:val="23"/>
          <w:szCs w:val="23"/>
          <w:lang w:eastAsia="en-US"/>
        </w:rPr>
        <w:t xml:space="preserve"> Se decretará la suspensión de los actos del procedimiento de contratación y los que de éste deriven, siempre que lo solicite la persona inconforme en su escrito inicial y se advierta que existan o pudieren existir actos contrarios a las disposiciones de la Ley de Adquisiciones o a las que de ella deriven y, además, no se cause perjuicio al interés social ni se contravengan disposiciones de orden público.</w:t>
      </w:r>
    </w:p>
    <w:p w:rsidR="00C35FF9" w:rsidRPr="00AF4C84" w:rsidRDefault="00C35FF9" w:rsidP="00A967AC">
      <w:pPr>
        <w:adjustRightInd w:val="0"/>
        <w:spacing w:after="0"/>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En su solicitud, el inconforme deberá expresar las razones por las cuales estima procedente la suspensión, así como la afectación que resentiría en caso de que continúen los actos del</w:t>
      </w:r>
      <w:r w:rsidR="00246A8A" w:rsidRPr="00AF4C84">
        <w:rPr>
          <w:rFonts w:ascii="Arial" w:eastAsiaTheme="minorHAnsi" w:hAnsi="Arial" w:cs="Arial"/>
          <w:sz w:val="23"/>
          <w:szCs w:val="23"/>
          <w:lang w:eastAsia="en-US"/>
        </w:rPr>
        <w:t xml:space="preserve"> </w:t>
      </w:r>
      <w:r w:rsidRPr="00AF4C84">
        <w:rPr>
          <w:rFonts w:ascii="Arial" w:eastAsiaTheme="minorHAnsi" w:hAnsi="Arial" w:cs="Arial"/>
          <w:sz w:val="23"/>
          <w:szCs w:val="23"/>
          <w:lang w:eastAsia="en-US"/>
        </w:rPr>
        <w:t>procedimiento de contratación.</w:t>
      </w:r>
    </w:p>
    <w:p w:rsidR="00C35FF9" w:rsidRPr="00AF4C84" w:rsidRDefault="00C35FF9" w:rsidP="00A967AC">
      <w:pPr>
        <w:adjustRightInd w:val="0"/>
        <w:spacing w:after="0"/>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Si la autoridad que conoce de la inconformidad advierte manifiestas irregularidades en el procedimiento de contratación impugnado, podrá decretar de oficio la suspensión sin necesidad de solicitud ni garantía del inconforme, siempre que no se siga perjuicio al interés social ni se contravengan disposiciones de orden público. El acuerdo relativo contendrá las consideraciones y fundamentos legales en que se apoye para decretarla.</w:t>
      </w:r>
    </w:p>
    <w:p w:rsidR="00C35FF9" w:rsidRPr="007855F0" w:rsidRDefault="00C35FF9" w:rsidP="00C35FF9">
      <w:pPr>
        <w:adjustRightInd w:val="0"/>
        <w:jc w:val="both"/>
        <w:rPr>
          <w:rFonts w:ascii="Arial" w:eastAsiaTheme="minorHAnsi" w:hAnsi="Arial" w:cs="Arial"/>
          <w:sz w:val="14"/>
          <w:szCs w:val="23"/>
          <w:lang w:eastAsia="en-US"/>
        </w:rPr>
      </w:pPr>
    </w:p>
    <w:p w:rsidR="00C35FF9" w:rsidRPr="00AF4C84" w:rsidRDefault="00C35FF9" w:rsidP="00A967AC">
      <w:pPr>
        <w:adjustRightInd w:val="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25.</w:t>
      </w:r>
      <w:r w:rsidRPr="00AF4C84">
        <w:rPr>
          <w:rFonts w:ascii="Arial" w:eastAsiaTheme="minorHAnsi" w:hAnsi="Arial" w:cs="Arial"/>
          <w:sz w:val="23"/>
          <w:szCs w:val="23"/>
          <w:lang w:eastAsia="en-US"/>
        </w:rPr>
        <w:t xml:space="preserve"> Solicitada la suspensión correspondiente, la Autoridad Substanciadora deberá acordar lo siguiente:</w:t>
      </w:r>
    </w:p>
    <w:p w:rsidR="00C35FF9" w:rsidRPr="00AF4C84" w:rsidRDefault="00C35FF9" w:rsidP="00A967AC">
      <w:pPr>
        <w:pStyle w:val="Prrafodelista"/>
        <w:numPr>
          <w:ilvl w:val="0"/>
          <w:numId w:val="16"/>
        </w:numPr>
        <w:autoSpaceDE w:val="0"/>
        <w:autoSpaceDN w:val="0"/>
        <w:adjustRightInd w:val="0"/>
        <w:spacing w:after="0"/>
        <w:ind w:left="1077"/>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Concederá o negará provisionalmente la suspensión dentro de las veinticuatro horas siguientes; en el primer caso, fijará las condiciones y efectos de la medida, además de solicitar a la convocante rinda su informe previo dentro de un plazo de veinticuatro horas, y</w:t>
      </w:r>
    </w:p>
    <w:p w:rsidR="00C35FF9" w:rsidRPr="000A41DF" w:rsidRDefault="00C35FF9" w:rsidP="00A967AC">
      <w:pPr>
        <w:pStyle w:val="Prrafodelista"/>
        <w:adjustRightInd w:val="0"/>
        <w:spacing w:after="0"/>
        <w:ind w:left="1077"/>
        <w:jc w:val="both"/>
        <w:rPr>
          <w:rFonts w:ascii="Arial" w:eastAsiaTheme="minorHAnsi" w:hAnsi="Arial" w:cs="Arial"/>
          <w:sz w:val="12"/>
          <w:szCs w:val="23"/>
          <w:lang w:eastAsia="en-US"/>
        </w:rPr>
      </w:pPr>
    </w:p>
    <w:p w:rsidR="00C35FF9" w:rsidRPr="00AF4C84" w:rsidRDefault="00C35FF9" w:rsidP="00A967AC">
      <w:pPr>
        <w:pStyle w:val="Prrafodelista"/>
        <w:numPr>
          <w:ilvl w:val="0"/>
          <w:numId w:val="16"/>
        </w:numPr>
        <w:autoSpaceDE w:val="0"/>
        <w:autoSpaceDN w:val="0"/>
        <w:adjustRightInd w:val="0"/>
        <w:spacing w:after="0"/>
        <w:ind w:left="1077"/>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Dentro de los tres días siguientes a que se haya recibido el informe previo de la convocante, se pronunciará respecto de la suspensión definitiva.</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246A8A" w:rsidRPr="00AF4C84" w:rsidRDefault="00246A8A" w:rsidP="00246A8A">
      <w:pPr>
        <w:adjustRightInd w:val="0"/>
        <w:spacing w:after="0" w:line="240" w:lineRule="auto"/>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lastRenderedPageBreak/>
        <w:t>El acuerdo relativo a la suspensión contendrá las consideraciones y fundamentos legales en que se apoye para concederla o negarla.</w:t>
      </w:r>
    </w:p>
    <w:p w:rsidR="00C35FF9" w:rsidRPr="00AF4C84" w:rsidRDefault="00C35FF9" w:rsidP="00A967AC">
      <w:pPr>
        <w:adjustRightInd w:val="0"/>
        <w:spacing w:after="0"/>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rsidR="00C35FF9" w:rsidRPr="00AF4C84" w:rsidRDefault="00C35FF9" w:rsidP="00C35FF9">
      <w:pPr>
        <w:adjustRightInd w:val="0"/>
        <w:jc w:val="both"/>
        <w:rPr>
          <w:rFonts w:ascii="Arial" w:eastAsiaTheme="minorHAnsi" w:hAnsi="Arial" w:cs="Arial"/>
          <w:sz w:val="23"/>
          <w:szCs w:val="23"/>
          <w:lang w:eastAsia="en-US"/>
        </w:rPr>
      </w:pPr>
    </w:p>
    <w:p w:rsidR="00C35FF9"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26.</w:t>
      </w:r>
      <w:r w:rsidRPr="00AF4C84">
        <w:rPr>
          <w:rFonts w:ascii="Arial" w:eastAsiaTheme="minorHAnsi" w:hAnsi="Arial" w:cs="Arial"/>
          <w:sz w:val="23"/>
          <w:szCs w:val="23"/>
          <w:lang w:eastAsia="en-US"/>
        </w:rPr>
        <w:t xml:space="preserve"> La suspensión definitiva quedará sujeta a que la parte solicitante, dentro de los tres días siguientes a la notificación del acuerdo relativo, garantice los daños y perjuicios que pudiera ocasionar al Instituto Electoral como convocante, en los términos de la Ley de Adquisiciones. </w:t>
      </w:r>
    </w:p>
    <w:p w:rsidR="00EA5E49" w:rsidRPr="00EA5E49" w:rsidRDefault="00EA5E49" w:rsidP="00A967AC">
      <w:pPr>
        <w:adjustRightInd w:val="0"/>
        <w:spacing w:after="0"/>
        <w:jc w:val="both"/>
        <w:rPr>
          <w:rFonts w:ascii="Arial" w:eastAsiaTheme="minorHAnsi" w:hAnsi="Arial" w:cs="Arial"/>
          <w:sz w:val="16"/>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Conforme a ello, la garantía no deberá ser menor al diez por ciento del monto de la propuesta económica del inconforme, y cuando no sea posible determinar dicho monto, se calculará sobre el presupuesto autorizado para la contratación de que se trate, según las partidas que, en su caso, correspondan. De no exhibirse en sus términos la garantía requerida, dejará de surtir efectos dicha medida cautelar.</w:t>
      </w:r>
    </w:p>
    <w:p w:rsidR="00C35FF9" w:rsidRPr="00AF4C84" w:rsidRDefault="00C35FF9" w:rsidP="00A967AC">
      <w:pPr>
        <w:adjustRightInd w:val="0"/>
        <w:spacing w:after="0"/>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La suspensión decretada quedará sin efectos si el tercero interesado otorga una contragarantía equivalente a la exhibida por la parte inconforme, en los términos  de la Ley de Adquisiciones. </w:t>
      </w:r>
    </w:p>
    <w:p w:rsidR="00C35FF9" w:rsidRPr="00AF4C84" w:rsidRDefault="00C35FF9" w:rsidP="00A967AC">
      <w:pPr>
        <w:adjustRightInd w:val="0"/>
        <w:spacing w:after="0"/>
        <w:jc w:val="both"/>
        <w:rPr>
          <w:rFonts w:ascii="Arial" w:eastAsiaTheme="minorHAnsi" w:hAnsi="Arial" w:cs="Arial"/>
          <w:b/>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27.</w:t>
      </w:r>
      <w:r w:rsidRPr="00AF4C84">
        <w:rPr>
          <w:rFonts w:ascii="Arial" w:eastAsiaTheme="minorHAnsi" w:hAnsi="Arial" w:cs="Arial"/>
          <w:sz w:val="23"/>
          <w:szCs w:val="23"/>
          <w:lang w:eastAsia="en-US"/>
        </w:rPr>
        <w:t xml:space="preserve"> </w:t>
      </w:r>
      <w:r w:rsidR="00AC1BDD" w:rsidRPr="00AF4C84">
        <w:rPr>
          <w:rFonts w:ascii="Arial" w:eastAsiaTheme="minorHAnsi" w:hAnsi="Arial" w:cs="Arial"/>
          <w:sz w:val="23"/>
          <w:szCs w:val="23"/>
          <w:lang w:eastAsia="en-US"/>
        </w:rPr>
        <w:t>Una vez que haya</w:t>
      </w:r>
      <w:r w:rsidRPr="00AF4C84">
        <w:rPr>
          <w:rFonts w:ascii="Arial" w:eastAsiaTheme="minorHAnsi" w:hAnsi="Arial" w:cs="Arial"/>
          <w:sz w:val="23"/>
          <w:szCs w:val="23"/>
          <w:lang w:eastAsia="en-US"/>
        </w:rPr>
        <w:t xml:space="preserve"> causado estado la resolución que ponga fin a la instancia de inconformidad, el Ente Público contratante podrá iniciar incidente de ejecución de garantía, que se tramitará por escrito, en el que se señalará el daño o perjuicio que produjo la suspensión de los actos, así como las pruebas que estime pertinentes.</w:t>
      </w:r>
    </w:p>
    <w:p w:rsidR="00C35FF9" w:rsidRPr="00AF4C84" w:rsidRDefault="00C35FF9" w:rsidP="00A967AC">
      <w:pPr>
        <w:adjustRightInd w:val="0"/>
        <w:spacing w:after="0"/>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Con el escrito incidental se dará vista a la parte interesada que hubiere otorgado la garantía de que se trate, para efecto de que, dentro del plazo de diez días, manifieste lo que a su derecho convenga.</w:t>
      </w:r>
    </w:p>
    <w:p w:rsidR="00C35FF9" w:rsidRPr="00AF4C84" w:rsidRDefault="00C35FF9" w:rsidP="00A967AC">
      <w:pPr>
        <w:adjustRightInd w:val="0"/>
        <w:spacing w:after="0"/>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Una vez desahogadas las pruebas, en el término de diez días,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w:t>
      </w:r>
    </w:p>
    <w:p w:rsidR="00335C08" w:rsidRPr="00AF4C84" w:rsidRDefault="00335C08" w:rsidP="00335C08">
      <w:pPr>
        <w:pStyle w:val="Textoindependiente"/>
        <w:spacing w:before="9"/>
        <w:jc w:val="right"/>
        <w:rPr>
          <w:b/>
          <w:sz w:val="23"/>
          <w:szCs w:val="23"/>
        </w:rPr>
      </w:pPr>
    </w:p>
    <w:p w:rsidR="00C94D4C" w:rsidRDefault="00C94D4C" w:rsidP="00335C08">
      <w:pPr>
        <w:pStyle w:val="Textoindependiente"/>
        <w:spacing w:before="9"/>
        <w:jc w:val="right"/>
        <w:rPr>
          <w:b/>
          <w:sz w:val="23"/>
          <w:szCs w:val="23"/>
        </w:rPr>
      </w:pPr>
    </w:p>
    <w:p w:rsidR="00335C08" w:rsidRPr="00AF4C84" w:rsidRDefault="00335C08" w:rsidP="00335C08">
      <w:pPr>
        <w:pStyle w:val="Textoindependiente"/>
        <w:spacing w:before="9"/>
        <w:jc w:val="right"/>
        <w:rPr>
          <w:b/>
          <w:sz w:val="23"/>
          <w:szCs w:val="23"/>
        </w:rPr>
      </w:pPr>
      <w:r w:rsidRPr="00AF4C84">
        <w:rPr>
          <w:b/>
          <w:sz w:val="23"/>
          <w:szCs w:val="23"/>
        </w:rPr>
        <w:lastRenderedPageBreak/>
        <w:t>Sección Octava</w:t>
      </w:r>
    </w:p>
    <w:p w:rsidR="00335C08" w:rsidRPr="00AF4C84" w:rsidRDefault="00335C08" w:rsidP="00335C08">
      <w:pPr>
        <w:pStyle w:val="Textoindependiente"/>
        <w:spacing w:before="9"/>
        <w:jc w:val="right"/>
        <w:rPr>
          <w:b/>
          <w:sz w:val="23"/>
          <w:szCs w:val="23"/>
        </w:rPr>
      </w:pPr>
      <w:r w:rsidRPr="00AF4C84">
        <w:rPr>
          <w:b/>
          <w:sz w:val="23"/>
          <w:szCs w:val="23"/>
        </w:rPr>
        <w:t>Acuerdo de admisión</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C35FF9" w:rsidRPr="00AF4C84" w:rsidRDefault="00C35FF9" w:rsidP="00A967AC">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28.</w:t>
      </w:r>
      <w:r w:rsidRPr="00AF4C84">
        <w:rPr>
          <w:rFonts w:ascii="Arial" w:eastAsiaTheme="minorHAnsi" w:hAnsi="Arial" w:cs="Arial"/>
          <w:sz w:val="23"/>
          <w:szCs w:val="23"/>
          <w:lang w:eastAsia="en-US"/>
        </w:rPr>
        <w:t xml:space="preserve"> La Autoridad Substanciadora emitirá Acuerdo de admisión cuando del análisis de los documentos recibidos, se desprenda que el escrito de Inconformidad reúne los requisitos previstos en los artículos 144 de la Ley de Adquisiciones y 16 de estos Lineamientos, o bien, cuando el </w:t>
      </w:r>
      <w:proofErr w:type="spellStart"/>
      <w:r w:rsidRPr="00AF4C84">
        <w:rPr>
          <w:rFonts w:ascii="Arial" w:eastAsiaTheme="minorHAnsi" w:hAnsi="Arial" w:cs="Arial"/>
          <w:sz w:val="23"/>
          <w:szCs w:val="23"/>
          <w:lang w:eastAsia="en-US"/>
        </w:rPr>
        <w:t>promovente</w:t>
      </w:r>
      <w:proofErr w:type="spellEnd"/>
      <w:r w:rsidRPr="00AF4C84">
        <w:rPr>
          <w:rFonts w:ascii="Arial" w:eastAsiaTheme="minorHAnsi" w:hAnsi="Arial" w:cs="Arial"/>
          <w:sz w:val="23"/>
          <w:szCs w:val="23"/>
          <w:lang w:eastAsia="en-US"/>
        </w:rPr>
        <w:t xml:space="preserve"> desahogue en tiempo y forma la prevención.</w:t>
      </w:r>
    </w:p>
    <w:p w:rsidR="00C35FF9" w:rsidRPr="00AF4C84" w:rsidRDefault="00C35FF9" w:rsidP="00A967AC">
      <w:pPr>
        <w:spacing w:before="1" w:after="0"/>
        <w:ind w:right="210"/>
        <w:jc w:val="both"/>
        <w:rPr>
          <w:rFonts w:ascii="Arial" w:hAnsi="Arial" w:cs="Arial"/>
          <w:sz w:val="23"/>
          <w:szCs w:val="23"/>
        </w:rPr>
      </w:pPr>
    </w:p>
    <w:p w:rsidR="00C35FF9" w:rsidRPr="00AF4C84" w:rsidRDefault="00C35FF9" w:rsidP="00A967AC">
      <w:pPr>
        <w:ind w:left="115" w:right="210"/>
        <w:jc w:val="both"/>
        <w:rPr>
          <w:rFonts w:ascii="Arial" w:hAnsi="Arial" w:cs="Arial"/>
          <w:sz w:val="23"/>
          <w:szCs w:val="23"/>
        </w:rPr>
      </w:pPr>
      <w:r w:rsidRPr="00AF4C84">
        <w:rPr>
          <w:rFonts w:ascii="Arial" w:hAnsi="Arial" w:cs="Arial"/>
          <w:sz w:val="23"/>
          <w:szCs w:val="23"/>
        </w:rPr>
        <w:t>El acuerdo de admisión deberá tener los siguientes requisitos mínimos:</w:t>
      </w:r>
    </w:p>
    <w:p w:rsidR="00C35FF9" w:rsidRPr="00AF4C84" w:rsidRDefault="00C35FF9" w:rsidP="00A967AC">
      <w:pPr>
        <w:widowControl w:val="0"/>
        <w:numPr>
          <w:ilvl w:val="0"/>
          <w:numId w:val="15"/>
        </w:numPr>
        <w:tabs>
          <w:tab w:val="left" w:pos="783"/>
        </w:tabs>
        <w:autoSpaceDE w:val="0"/>
        <w:autoSpaceDN w:val="0"/>
        <w:spacing w:after="0"/>
        <w:ind w:right="210"/>
        <w:jc w:val="both"/>
        <w:rPr>
          <w:rFonts w:ascii="Arial" w:hAnsi="Arial" w:cs="Arial"/>
          <w:sz w:val="23"/>
          <w:szCs w:val="23"/>
        </w:rPr>
      </w:pPr>
      <w:r w:rsidRPr="00AF4C84">
        <w:rPr>
          <w:rFonts w:ascii="Arial" w:hAnsi="Arial" w:cs="Arial"/>
          <w:sz w:val="23"/>
          <w:szCs w:val="23"/>
        </w:rPr>
        <w:t>Número de</w:t>
      </w:r>
      <w:r w:rsidRPr="00AF4C84">
        <w:rPr>
          <w:rFonts w:ascii="Arial" w:hAnsi="Arial" w:cs="Arial"/>
          <w:spacing w:val="-5"/>
          <w:sz w:val="23"/>
          <w:szCs w:val="23"/>
        </w:rPr>
        <w:t xml:space="preserve"> </w:t>
      </w:r>
      <w:r w:rsidRPr="00AF4C84">
        <w:rPr>
          <w:rFonts w:ascii="Arial" w:hAnsi="Arial" w:cs="Arial"/>
          <w:sz w:val="23"/>
          <w:szCs w:val="23"/>
        </w:rPr>
        <w:t>expediente;</w:t>
      </w:r>
    </w:p>
    <w:p w:rsidR="00246A8A" w:rsidRPr="000A41DF" w:rsidRDefault="00246A8A" w:rsidP="00A967AC">
      <w:pPr>
        <w:widowControl w:val="0"/>
        <w:tabs>
          <w:tab w:val="left" w:pos="783"/>
        </w:tabs>
        <w:autoSpaceDE w:val="0"/>
        <w:autoSpaceDN w:val="0"/>
        <w:spacing w:after="0"/>
        <w:ind w:left="720" w:right="210"/>
        <w:jc w:val="both"/>
        <w:rPr>
          <w:rFonts w:ascii="Arial" w:hAnsi="Arial" w:cs="Arial"/>
          <w:sz w:val="10"/>
          <w:szCs w:val="23"/>
        </w:rPr>
      </w:pPr>
    </w:p>
    <w:p w:rsidR="00C35FF9" w:rsidRPr="00AF4C84" w:rsidRDefault="00C35FF9" w:rsidP="00A967AC">
      <w:pPr>
        <w:widowControl w:val="0"/>
        <w:numPr>
          <w:ilvl w:val="0"/>
          <w:numId w:val="15"/>
        </w:numPr>
        <w:tabs>
          <w:tab w:val="left" w:pos="783"/>
        </w:tabs>
        <w:autoSpaceDE w:val="0"/>
        <w:autoSpaceDN w:val="0"/>
        <w:spacing w:after="0"/>
        <w:ind w:right="210"/>
        <w:jc w:val="both"/>
        <w:rPr>
          <w:rFonts w:ascii="Arial" w:hAnsi="Arial" w:cs="Arial"/>
          <w:sz w:val="23"/>
          <w:szCs w:val="23"/>
        </w:rPr>
      </w:pPr>
      <w:r w:rsidRPr="00AF4C84">
        <w:rPr>
          <w:rFonts w:ascii="Arial" w:hAnsi="Arial" w:cs="Arial"/>
          <w:sz w:val="23"/>
          <w:szCs w:val="23"/>
        </w:rPr>
        <w:t>Fundamento de la</w:t>
      </w:r>
      <w:r w:rsidRPr="00AF4C84">
        <w:rPr>
          <w:rFonts w:ascii="Arial" w:hAnsi="Arial" w:cs="Arial"/>
          <w:spacing w:val="-4"/>
          <w:sz w:val="23"/>
          <w:szCs w:val="23"/>
        </w:rPr>
        <w:t xml:space="preserve"> </w:t>
      </w:r>
      <w:r w:rsidRPr="00AF4C84">
        <w:rPr>
          <w:rFonts w:ascii="Arial" w:hAnsi="Arial" w:cs="Arial"/>
          <w:sz w:val="23"/>
          <w:szCs w:val="23"/>
        </w:rPr>
        <w:t>admisión;</w:t>
      </w:r>
    </w:p>
    <w:p w:rsidR="00246A8A" w:rsidRPr="000A41DF" w:rsidRDefault="00246A8A" w:rsidP="00A967AC">
      <w:pPr>
        <w:widowControl w:val="0"/>
        <w:tabs>
          <w:tab w:val="left" w:pos="783"/>
        </w:tabs>
        <w:autoSpaceDE w:val="0"/>
        <w:autoSpaceDN w:val="0"/>
        <w:spacing w:after="0"/>
        <w:ind w:left="720" w:right="210"/>
        <w:jc w:val="both"/>
        <w:rPr>
          <w:rFonts w:ascii="Arial" w:hAnsi="Arial" w:cs="Arial"/>
          <w:sz w:val="12"/>
          <w:szCs w:val="23"/>
        </w:rPr>
      </w:pPr>
    </w:p>
    <w:p w:rsidR="00C35FF9" w:rsidRPr="00AF4C84" w:rsidRDefault="00C35FF9" w:rsidP="00A967AC">
      <w:pPr>
        <w:widowControl w:val="0"/>
        <w:numPr>
          <w:ilvl w:val="0"/>
          <w:numId w:val="15"/>
        </w:numPr>
        <w:tabs>
          <w:tab w:val="left" w:pos="783"/>
        </w:tabs>
        <w:autoSpaceDE w:val="0"/>
        <w:autoSpaceDN w:val="0"/>
        <w:spacing w:after="0"/>
        <w:ind w:right="210"/>
        <w:jc w:val="both"/>
        <w:rPr>
          <w:rFonts w:ascii="Arial" w:hAnsi="Arial" w:cs="Arial"/>
          <w:sz w:val="23"/>
          <w:szCs w:val="23"/>
        </w:rPr>
      </w:pPr>
      <w:r w:rsidRPr="00AF4C84">
        <w:rPr>
          <w:rFonts w:ascii="Arial" w:hAnsi="Arial" w:cs="Arial"/>
          <w:sz w:val="23"/>
          <w:szCs w:val="23"/>
        </w:rPr>
        <w:t>Instrucción de que se corra traslado a la convocante y</w:t>
      </w:r>
      <w:r w:rsidR="000345B0">
        <w:rPr>
          <w:rFonts w:ascii="Arial" w:hAnsi="Arial" w:cs="Arial"/>
          <w:sz w:val="23"/>
          <w:szCs w:val="23"/>
        </w:rPr>
        <w:t xml:space="preserve"> a </w:t>
      </w:r>
      <w:r w:rsidRPr="00AF4C84">
        <w:rPr>
          <w:rFonts w:ascii="Arial" w:hAnsi="Arial" w:cs="Arial"/>
          <w:sz w:val="23"/>
          <w:szCs w:val="23"/>
        </w:rPr>
        <w:t xml:space="preserve">los terceros interesados, en su caso, teniendo tal carácter el licitante a quien </w:t>
      </w:r>
      <w:r w:rsidR="00246A8A" w:rsidRPr="00AF4C84">
        <w:rPr>
          <w:rFonts w:ascii="Arial" w:hAnsi="Arial" w:cs="Arial"/>
          <w:sz w:val="23"/>
          <w:szCs w:val="23"/>
        </w:rPr>
        <w:t>se haya adjudicado el contrato;</w:t>
      </w:r>
    </w:p>
    <w:p w:rsidR="00246A8A" w:rsidRPr="000A41DF" w:rsidRDefault="00246A8A" w:rsidP="00A967AC">
      <w:pPr>
        <w:pStyle w:val="Prrafodelista"/>
        <w:rPr>
          <w:rFonts w:ascii="Arial" w:hAnsi="Arial" w:cs="Arial"/>
          <w:sz w:val="2"/>
          <w:szCs w:val="23"/>
        </w:rPr>
      </w:pPr>
    </w:p>
    <w:p w:rsidR="00C35FF9" w:rsidRPr="00AF4C84" w:rsidRDefault="00C35FF9" w:rsidP="00A967AC">
      <w:pPr>
        <w:widowControl w:val="0"/>
        <w:numPr>
          <w:ilvl w:val="0"/>
          <w:numId w:val="15"/>
        </w:numPr>
        <w:tabs>
          <w:tab w:val="left" w:pos="783"/>
        </w:tabs>
        <w:autoSpaceDE w:val="0"/>
        <w:autoSpaceDN w:val="0"/>
        <w:spacing w:after="0"/>
        <w:ind w:right="210"/>
        <w:jc w:val="both"/>
        <w:rPr>
          <w:rFonts w:ascii="Arial" w:hAnsi="Arial" w:cs="Arial"/>
          <w:sz w:val="23"/>
          <w:szCs w:val="23"/>
        </w:rPr>
      </w:pPr>
      <w:r w:rsidRPr="00AF4C84">
        <w:rPr>
          <w:rFonts w:ascii="Arial" w:hAnsi="Arial" w:cs="Arial"/>
          <w:sz w:val="23"/>
          <w:szCs w:val="23"/>
        </w:rPr>
        <w:t>Autorización de los servidores públicos adscritos al Órgano Interno de Control, para desahogar las diligencias propias del procedimiento, así como para realizar notificaciones;</w:t>
      </w:r>
      <w:r w:rsidRPr="00AF4C84">
        <w:rPr>
          <w:rFonts w:ascii="Arial" w:hAnsi="Arial" w:cs="Arial"/>
          <w:spacing w:val="-14"/>
          <w:sz w:val="23"/>
          <w:szCs w:val="23"/>
        </w:rPr>
        <w:t xml:space="preserve"> </w:t>
      </w:r>
      <w:r w:rsidRPr="00AF4C84">
        <w:rPr>
          <w:rFonts w:ascii="Arial" w:hAnsi="Arial" w:cs="Arial"/>
          <w:sz w:val="23"/>
          <w:szCs w:val="23"/>
        </w:rPr>
        <w:t>y</w:t>
      </w:r>
    </w:p>
    <w:p w:rsidR="00246A8A" w:rsidRPr="000A41DF" w:rsidRDefault="00246A8A" w:rsidP="00A967AC">
      <w:pPr>
        <w:pStyle w:val="Prrafodelista"/>
        <w:rPr>
          <w:rFonts w:ascii="Arial" w:hAnsi="Arial" w:cs="Arial"/>
          <w:sz w:val="2"/>
          <w:szCs w:val="23"/>
        </w:rPr>
      </w:pPr>
    </w:p>
    <w:p w:rsidR="00C35FF9" w:rsidRDefault="00C35FF9" w:rsidP="00A967AC">
      <w:pPr>
        <w:widowControl w:val="0"/>
        <w:numPr>
          <w:ilvl w:val="0"/>
          <w:numId w:val="15"/>
        </w:numPr>
        <w:tabs>
          <w:tab w:val="left" w:pos="783"/>
        </w:tabs>
        <w:autoSpaceDE w:val="0"/>
        <w:autoSpaceDN w:val="0"/>
        <w:spacing w:after="0"/>
        <w:ind w:right="210"/>
        <w:jc w:val="both"/>
        <w:rPr>
          <w:rFonts w:ascii="Arial" w:hAnsi="Arial" w:cs="Arial"/>
          <w:sz w:val="23"/>
          <w:szCs w:val="23"/>
        </w:rPr>
      </w:pPr>
      <w:r w:rsidRPr="00AF4C84">
        <w:rPr>
          <w:rFonts w:ascii="Arial" w:hAnsi="Arial" w:cs="Arial"/>
          <w:sz w:val="23"/>
          <w:szCs w:val="23"/>
        </w:rPr>
        <w:t xml:space="preserve"> Firma del servidor público</w:t>
      </w:r>
      <w:r w:rsidRPr="00AF4C84">
        <w:rPr>
          <w:rFonts w:ascii="Arial" w:hAnsi="Arial" w:cs="Arial"/>
          <w:spacing w:val="-3"/>
          <w:sz w:val="23"/>
          <w:szCs w:val="23"/>
        </w:rPr>
        <w:t xml:space="preserve"> </w:t>
      </w:r>
      <w:r w:rsidRPr="00AF4C84">
        <w:rPr>
          <w:rFonts w:ascii="Arial" w:hAnsi="Arial" w:cs="Arial"/>
          <w:sz w:val="23"/>
          <w:szCs w:val="23"/>
        </w:rPr>
        <w:t>competente.</w:t>
      </w:r>
    </w:p>
    <w:p w:rsidR="000A41DF" w:rsidRPr="00AF4C84" w:rsidRDefault="000A41DF" w:rsidP="000A41DF">
      <w:pPr>
        <w:widowControl w:val="0"/>
        <w:tabs>
          <w:tab w:val="left" w:pos="783"/>
        </w:tabs>
        <w:autoSpaceDE w:val="0"/>
        <w:autoSpaceDN w:val="0"/>
        <w:spacing w:after="0"/>
        <w:ind w:left="720" w:right="210"/>
        <w:jc w:val="both"/>
        <w:rPr>
          <w:rFonts w:ascii="Arial" w:hAnsi="Arial" w:cs="Arial"/>
          <w:sz w:val="23"/>
          <w:szCs w:val="23"/>
        </w:rPr>
      </w:pPr>
    </w:p>
    <w:p w:rsidR="00C5106D" w:rsidRPr="000A41DF" w:rsidRDefault="00C5106D" w:rsidP="00C5106D">
      <w:pPr>
        <w:rPr>
          <w:sz w:val="2"/>
        </w:rPr>
      </w:pPr>
    </w:p>
    <w:p w:rsidR="00C35FF9" w:rsidRPr="00AF4C84" w:rsidRDefault="00C35FF9" w:rsidP="00C35FF9">
      <w:pPr>
        <w:pStyle w:val="Textoindependiente"/>
        <w:spacing w:before="9"/>
        <w:jc w:val="right"/>
        <w:rPr>
          <w:b/>
          <w:sz w:val="23"/>
          <w:szCs w:val="23"/>
        </w:rPr>
      </w:pPr>
      <w:r w:rsidRPr="00AF4C84">
        <w:rPr>
          <w:b/>
          <w:sz w:val="23"/>
          <w:szCs w:val="23"/>
        </w:rPr>
        <w:t xml:space="preserve">Sección </w:t>
      </w:r>
      <w:r w:rsidR="00B76FFC" w:rsidRPr="00AF4C84">
        <w:rPr>
          <w:b/>
          <w:sz w:val="23"/>
          <w:szCs w:val="23"/>
        </w:rPr>
        <w:t>Novena</w:t>
      </w:r>
    </w:p>
    <w:p w:rsidR="00C35FF9" w:rsidRPr="00AF4C84" w:rsidRDefault="00C35FF9" w:rsidP="00C35FF9">
      <w:pPr>
        <w:pStyle w:val="Textoindependiente"/>
        <w:spacing w:before="9"/>
        <w:jc w:val="right"/>
        <w:rPr>
          <w:b/>
          <w:sz w:val="23"/>
          <w:szCs w:val="23"/>
        </w:rPr>
      </w:pPr>
      <w:r w:rsidRPr="00AF4C84">
        <w:rPr>
          <w:b/>
          <w:sz w:val="23"/>
          <w:szCs w:val="23"/>
        </w:rPr>
        <w:t>Del Informe circunstanciado</w:t>
      </w:r>
    </w:p>
    <w:p w:rsidR="004F2EFB" w:rsidRPr="00AF4C84" w:rsidRDefault="004F2EFB" w:rsidP="00246A8A">
      <w:pPr>
        <w:adjustRightInd w:val="0"/>
        <w:spacing w:after="0" w:line="240" w:lineRule="auto"/>
        <w:jc w:val="both"/>
        <w:rPr>
          <w:rFonts w:ascii="Arial" w:eastAsiaTheme="minorHAnsi" w:hAnsi="Arial" w:cs="Arial"/>
          <w:b/>
          <w:sz w:val="23"/>
          <w:szCs w:val="23"/>
          <w:lang w:eastAsia="en-US"/>
        </w:rPr>
      </w:pPr>
    </w:p>
    <w:p w:rsidR="00C35FF9" w:rsidRPr="00AF4C84" w:rsidRDefault="00C35FF9" w:rsidP="00B57631">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29</w:t>
      </w:r>
      <w:r w:rsidRPr="00AF4C84">
        <w:rPr>
          <w:rFonts w:ascii="Arial" w:eastAsiaTheme="minorHAnsi" w:hAnsi="Arial" w:cs="Arial"/>
          <w:sz w:val="23"/>
          <w:szCs w:val="23"/>
          <w:lang w:eastAsia="en-US"/>
        </w:rPr>
        <w:t xml:space="preserve">. Recibida la inconformidad, se requerirá a la convocante para que rinda en el plazo de cinco días un informe circunstanciado, en el que se expondrán las razones y fundamentos para sostener la improcedencia de la inconformidad, así como la validez o legalidad del acto impugnado y se acompañará, en su caso, copia autorizada de las constancias necesarias para apoyarlo, y de aquellas a que se refiere el artículo 144, fracción IV, de la Ley de Adquisiciones. </w:t>
      </w:r>
    </w:p>
    <w:p w:rsidR="00C35FF9" w:rsidRPr="00AF4C84" w:rsidRDefault="00C35FF9" w:rsidP="00B57631">
      <w:pPr>
        <w:adjustRightInd w:val="0"/>
        <w:spacing w:after="0"/>
        <w:jc w:val="both"/>
        <w:rPr>
          <w:rFonts w:ascii="Arial" w:eastAsiaTheme="minorHAnsi" w:hAnsi="Arial" w:cs="Arial"/>
          <w:sz w:val="23"/>
          <w:szCs w:val="23"/>
          <w:lang w:eastAsia="en-US"/>
        </w:rPr>
      </w:pPr>
    </w:p>
    <w:p w:rsidR="00C35FF9" w:rsidRPr="00AF4C84" w:rsidRDefault="00C35FF9" w:rsidP="00B57631">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Se considerará rendido el informe aún recibido en forma extemporánea, sin perjuicio de las posibles responsabilidades en que incurran los servidores públicos por dicha dilación.</w:t>
      </w:r>
    </w:p>
    <w:p w:rsidR="00C35FF9" w:rsidRPr="007855F0" w:rsidRDefault="00C35FF9" w:rsidP="00246A8A">
      <w:pPr>
        <w:adjustRightInd w:val="0"/>
        <w:spacing w:after="0" w:line="240" w:lineRule="auto"/>
        <w:jc w:val="both"/>
        <w:rPr>
          <w:rFonts w:ascii="Arial" w:eastAsiaTheme="minorHAnsi" w:hAnsi="Arial" w:cs="Arial"/>
          <w:sz w:val="12"/>
          <w:szCs w:val="23"/>
          <w:lang w:eastAsia="en-US"/>
        </w:rPr>
      </w:pPr>
    </w:p>
    <w:p w:rsidR="00246A8A" w:rsidRPr="000A41DF" w:rsidRDefault="00246A8A" w:rsidP="00C35FF9">
      <w:pPr>
        <w:pStyle w:val="Textoindependiente"/>
        <w:spacing w:before="9"/>
        <w:jc w:val="right"/>
        <w:rPr>
          <w:b/>
          <w:sz w:val="4"/>
          <w:szCs w:val="23"/>
        </w:rPr>
      </w:pPr>
    </w:p>
    <w:p w:rsidR="00DE26CA" w:rsidRDefault="00DE26CA" w:rsidP="00C35FF9">
      <w:pPr>
        <w:pStyle w:val="Textoindependiente"/>
        <w:spacing w:before="9"/>
        <w:jc w:val="right"/>
        <w:rPr>
          <w:b/>
          <w:sz w:val="23"/>
          <w:szCs w:val="23"/>
        </w:rPr>
      </w:pPr>
    </w:p>
    <w:p w:rsidR="00DE26CA" w:rsidRDefault="00DE26CA" w:rsidP="00C35FF9">
      <w:pPr>
        <w:pStyle w:val="Textoindependiente"/>
        <w:spacing w:before="9"/>
        <w:jc w:val="right"/>
        <w:rPr>
          <w:b/>
          <w:sz w:val="23"/>
          <w:szCs w:val="23"/>
        </w:rPr>
      </w:pPr>
    </w:p>
    <w:p w:rsidR="00DE26CA" w:rsidRDefault="00DE26CA" w:rsidP="00C35FF9">
      <w:pPr>
        <w:pStyle w:val="Textoindependiente"/>
        <w:spacing w:before="9"/>
        <w:jc w:val="right"/>
        <w:rPr>
          <w:b/>
          <w:sz w:val="23"/>
          <w:szCs w:val="23"/>
        </w:rPr>
      </w:pPr>
    </w:p>
    <w:p w:rsidR="00DE26CA" w:rsidRDefault="00DE26CA" w:rsidP="00C35FF9">
      <w:pPr>
        <w:pStyle w:val="Textoindependiente"/>
        <w:spacing w:before="9"/>
        <w:jc w:val="right"/>
        <w:rPr>
          <w:b/>
          <w:sz w:val="23"/>
          <w:szCs w:val="23"/>
        </w:rPr>
      </w:pPr>
    </w:p>
    <w:p w:rsidR="00C35FF9" w:rsidRPr="00AF4C84" w:rsidRDefault="00C35FF9" w:rsidP="00C35FF9">
      <w:pPr>
        <w:pStyle w:val="Textoindependiente"/>
        <w:spacing w:before="9"/>
        <w:jc w:val="right"/>
        <w:rPr>
          <w:b/>
          <w:sz w:val="23"/>
          <w:szCs w:val="23"/>
        </w:rPr>
      </w:pPr>
      <w:r w:rsidRPr="00AF4C84">
        <w:rPr>
          <w:b/>
          <w:sz w:val="23"/>
          <w:szCs w:val="23"/>
        </w:rPr>
        <w:lastRenderedPageBreak/>
        <w:t>Sección</w:t>
      </w:r>
      <w:r w:rsidR="000D1E23" w:rsidRPr="00AF4C84">
        <w:rPr>
          <w:b/>
          <w:sz w:val="23"/>
          <w:szCs w:val="23"/>
        </w:rPr>
        <w:t xml:space="preserve"> Décima</w:t>
      </w:r>
    </w:p>
    <w:p w:rsidR="00C35FF9" w:rsidRPr="00AF4C84" w:rsidRDefault="00C35FF9" w:rsidP="00C35FF9">
      <w:pPr>
        <w:pStyle w:val="Textoindependiente"/>
        <w:spacing w:before="9"/>
        <w:jc w:val="right"/>
        <w:rPr>
          <w:b/>
          <w:sz w:val="23"/>
          <w:szCs w:val="23"/>
        </w:rPr>
      </w:pPr>
      <w:r w:rsidRPr="00AF4C84">
        <w:rPr>
          <w:b/>
          <w:sz w:val="23"/>
          <w:szCs w:val="23"/>
        </w:rPr>
        <w:t>Tercero Interesado</w:t>
      </w:r>
    </w:p>
    <w:p w:rsidR="00246A8A" w:rsidRPr="00AF4C84" w:rsidRDefault="00246A8A" w:rsidP="00246A8A">
      <w:pPr>
        <w:adjustRightInd w:val="0"/>
        <w:spacing w:after="0" w:line="240" w:lineRule="auto"/>
        <w:jc w:val="both"/>
        <w:rPr>
          <w:rFonts w:ascii="Arial" w:eastAsiaTheme="minorHAnsi" w:hAnsi="Arial" w:cs="Arial"/>
          <w:b/>
          <w:sz w:val="23"/>
          <w:szCs w:val="23"/>
          <w:lang w:eastAsia="en-US"/>
        </w:rPr>
      </w:pPr>
    </w:p>
    <w:p w:rsidR="00C35FF9" w:rsidRPr="00AF4C84" w:rsidRDefault="00C35FF9" w:rsidP="001B5317">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30.</w:t>
      </w:r>
      <w:r w:rsidRPr="00AF4C84">
        <w:rPr>
          <w:rFonts w:ascii="Arial" w:eastAsiaTheme="minorHAnsi" w:hAnsi="Arial" w:cs="Arial"/>
          <w:sz w:val="23"/>
          <w:szCs w:val="23"/>
          <w:lang w:eastAsia="en-US"/>
        </w:rPr>
        <w:t xml:space="preserve"> Se correrá traslado con copia del escrito inicial y sus anexos al tercero interesado, a efecto de que, dentro de los cinco días siguientes, comparezca a manifestar lo que a su interés convenga, resultándole aplicable, en lo conducente, lo dispuesto por el artículo 144 de </w:t>
      </w:r>
      <w:r w:rsidR="004E5F99" w:rsidRPr="00AF4C84">
        <w:rPr>
          <w:rFonts w:ascii="Arial" w:eastAsiaTheme="minorHAnsi" w:hAnsi="Arial" w:cs="Arial"/>
          <w:sz w:val="23"/>
          <w:szCs w:val="23"/>
          <w:lang w:eastAsia="en-US"/>
        </w:rPr>
        <w:t>la Ley de Adquisiciones y 18</w:t>
      </w:r>
      <w:r w:rsidRPr="00AF4C84">
        <w:rPr>
          <w:rFonts w:ascii="Arial" w:eastAsiaTheme="minorHAnsi" w:hAnsi="Arial" w:cs="Arial"/>
          <w:sz w:val="23"/>
          <w:szCs w:val="23"/>
          <w:lang w:eastAsia="en-US"/>
        </w:rPr>
        <w:t xml:space="preserve"> de estos Lineamientos.</w:t>
      </w:r>
    </w:p>
    <w:p w:rsidR="00246A8A" w:rsidRPr="007855F0" w:rsidRDefault="00246A8A" w:rsidP="00246A8A">
      <w:pPr>
        <w:pStyle w:val="Textoindependiente"/>
        <w:spacing w:before="9"/>
        <w:jc w:val="right"/>
        <w:rPr>
          <w:b/>
          <w:sz w:val="44"/>
          <w:szCs w:val="23"/>
        </w:rPr>
      </w:pPr>
    </w:p>
    <w:p w:rsidR="00C35FF9" w:rsidRPr="00AF4C84" w:rsidRDefault="00C35FF9" w:rsidP="00246A8A">
      <w:pPr>
        <w:pStyle w:val="Textoindependiente"/>
        <w:spacing w:before="9"/>
        <w:jc w:val="right"/>
        <w:rPr>
          <w:b/>
          <w:sz w:val="23"/>
          <w:szCs w:val="23"/>
        </w:rPr>
      </w:pPr>
      <w:r w:rsidRPr="00AF4C84">
        <w:rPr>
          <w:b/>
          <w:sz w:val="23"/>
          <w:szCs w:val="23"/>
        </w:rPr>
        <w:t>Sección Décima</w:t>
      </w:r>
      <w:r w:rsidR="00492A35" w:rsidRPr="00AF4C84">
        <w:rPr>
          <w:b/>
          <w:sz w:val="23"/>
          <w:szCs w:val="23"/>
        </w:rPr>
        <w:t xml:space="preserve"> primera</w:t>
      </w:r>
    </w:p>
    <w:p w:rsidR="00C35FF9" w:rsidRPr="00AF4C84" w:rsidRDefault="00C35FF9" w:rsidP="00246A8A">
      <w:pPr>
        <w:pStyle w:val="Textoindependiente"/>
        <w:spacing w:before="9"/>
        <w:jc w:val="right"/>
        <w:rPr>
          <w:b/>
          <w:sz w:val="23"/>
          <w:szCs w:val="23"/>
        </w:rPr>
      </w:pPr>
      <w:r w:rsidRPr="00AF4C84">
        <w:rPr>
          <w:b/>
          <w:sz w:val="23"/>
          <w:szCs w:val="23"/>
        </w:rPr>
        <w:t>Ampliación de la inconformidad</w:t>
      </w:r>
    </w:p>
    <w:p w:rsidR="00C35FF9" w:rsidRPr="007855F0" w:rsidRDefault="00C35FF9" w:rsidP="004D43A9">
      <w:pPr>
        <w:adjustRightInd w:val="0"/>
        <w:spacing w:after="0"/>
        <w:jc w:val="both"/>
        <w:rPr>
          <w:rFonts w:ascii="Arial" w:eastAsiaTheme="minorHAnsi" w:hAnsi="Arial" w:cs="Arial"/>
          <w:b/>
          <w:sz w:val="12"/>
          <w:szCs w:val="23"/>
          <w:lang w:eastAsia="en-US"/>
        </w:rPr>
      </w:pPr>
    </w:p>
    <w:p w:rsidR="00C35FF9" w:rsidRPr="00AF4C84" w:rsidRDefault="00C35FF9" w:rsidP="004D43A9">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 xml:space="preserve">Artículo 31. </w:t>
      </w:r>
      <w:r w:rsidRPr="00AF4C84">
        <w:rPr>
          <w:rFonts w:ascii="Arial" w:eastAsiaTheme="minorHAnsi" w:hAnsi="Arial" w:cs="Arial"/>
          <w:sz w:val="23"/>
          <w:szCs w:val="23"/>
          <w:lang w:eastAsia="en-US"/>
        </w:rPr>
        <w:t>La parte inconforme, dentro de los tres días siguientes a aquel en que se tenga por recibido el informe circunstanciado, tendrá derecho de ampliar sus motivos de impugnación, cuando del mismo aparezcan elementos que no conocía.</w:t>
      </w:r>
    </w:p>
    <w:p w:rsidR="00C35FF9" w:rsidRPr="00AF4C84" w:rsidRDefault="00C35FF9" w:rsidP="004D43A9">
      <w:pPr>
        <w:adjustRightInd w:val="0"/>
        <w:spacing w:after="0"/>
        <w:jc w:val="both"/>
        <w:rPr>
          <w:rFonts w:ascii="Arial" w:eastAsiaTheme="minorHAnsi" w:hAnsi="Arial" w:cs="Arial"/>
          <w:sz w:val="23"/>
          <w:szCs w:val="23"/>
          <w:lang w:eastAsia="en-US"/>
        </w:rPr>
      </w:pPr>
    </w:p>
    <w:p w:rsidR="00C35FF9" w:rsidRPr="00AF4C84" w:rsidRDefault="00C35FF9" w:rsidP="004D43A9">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autoridad que conozca de la inconformidad, en caso de estimar procedente la ampliación, requerirá a la convocante para que en el plazo de tres días rinda el informe circunstanciado correspondiente y dará vista a los terceros interesados, en su caso, para que en el mismo plazo manifieste lo que a su interés convenga.</w:t>
      </w:r>
    </w:p>
    <w:p w:rsidR="009B4378" w:rsidRPr="00AF4C84" w:rsidRDefault="009B4378" w:rsidP="00246A8A">
      <w:pPr>
        <w:pStyle w:val="Textoindependiente"/>
        <w:spacing w:before="9"/>
        <w:jc w:val="right"/>
        <w:rPr>
          <w:b/>
          <w:sz w:val="23"/>
          <w:szCs w:val="23"/>
        </w:rPr>
      </w:pPr>
    </w:p>
    <w:p w:rsidR="009B4378" w:rsidRPr="00AF4C84" w:rsidRDefault="009B4378" w:rsidP="00246A8A">
      <w:pPr>
        <w:pStyle w:val="Textoindependiente"/>
        <w:spacing w:before="9"/>
        <w:jc w:val="right"/>
        <w:rPr>
          <w:b/>
          <w:sz w:val="23"/>
          <w:szCs w:val="23"/>
        </w:rPr>
      </w:pPr>
    </w:p>
    <w:p w:rsidR="00C35FF9" w:rsidRPr="00AF4C84" w:rsidRDefault="00C35FF9" w:rsidP="00246A8A">
      <w:pPr>
        <w:pStyle w:val="Textoindependiente"/>
        <w:spacing w:before="9"/>
        <w:jc w:val="right"/>
        <w:rPr>
          <w:b/>
          <w:sz w:val="23"/>
          <w:szCs w:val="23"/>
        </w:rPr>
      </w:pPr>
      <w:r w:rsidRPr="00AF4C84">
        <w:rPr>
          <w:b/>
          <w:sz w:val="23"/>
          <w:szCs w:val="23"/>
        </w:rPr>
        <w:t>Sección Dé</w:t>
      </w:r>
      <w:r w:rsidR="00492A35" w:rsidRPr="00AF4C84">
        <w:rPr>
          <w:b/>
          <w:sz w:val="23"/>
          <w:szCs w:val="23"/>
        </w:rPr>
        <w:t>cima segunda</w:t>
      </w:r>
    </w:p>
    <w:p w:rsidR="00C35FF9" w:rsidRPr="00AF4C84" w:rsidRDefault="00C35FF9" w:rsidP="00246A8A">
      <w:pPr>
        <w:pStyle w:val="Textoindependiente"/>
        <w:spacing w:before="9"/>
        <w:jc w:val="right"/>
        <w:rPr>
          <w:b/>
          <w:sz w:val="23"/>
          <w:szCs w:val="23"/>
        </w:rPr>
      </w:pPr>
      <w:r w:rsidRPr="00AF4C84">
        <w:rPr>
          <w:b/>
          <w:sz w:val="23"/>
          <w:szCs w:val="23"/>
        </w:rPr>
        <w:t>Cierre de Instrucción</w:t>
      </w:r>
    </w:p>
    <w:p w:rsidR="00C35FF9" w:rsidRPr="00A7113F" w:rsidRDefault="00C35FF9" w:rsidP="004D43A9">
      <w:pPr>
        <w:adjustRightInd w:val="0"/>
        <w:spacing w:after="0"/>
        <w:jc w:val="both"/>
        <w:rPr>
          <w:rFonts w:ascii="Arial" w:hAnsi="Arial" w:cs="Arial"/>
          <w:sz w:val="12"/>
          <w:szCs w:val="23"/>
          <w:lang w:val="es-ES"/>
        </w:rPr>
      </w:pPr>
    </w:p>
    <w:p w:rsidR="00C35FF9" w:rsidRPr="00AF4C84" w:rsidRDefault="00C35FF9" w:rsidP="004D43A9">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32</w:t>
      </w:r>
      <w:r w:rsidRPr="00AF4C84">
        <w:rPr>
          <w:rFonts w:ascii="Arial" w:eastAsiaTheme="minorHAnsi" w:hAnsi="Arial" w:cs="Arial"/>
          <w:sz w:val="23"/>
          <w:szCs w:val="23"/>
          <w:lang w:eastAsia="en-US"/>
        </w:rPr>
        <w:t xml:space="preserve">. Desahogadas las pruebas, se pondrán las actuaciones a disposición de la parte inconforme y terceros interesados, en su caso, a efecto de que dentro del plazo de tres días formulen sus alegatos por escrito. Transcurrido dicho plazo, la Autoridad </w:t>
      </w:r>
      <w:proofErr w:type="spellStart"/>
      <w:r w:rsidRPr="00AF4C84">
        <w:rPr>
          <w:rFonts w:ascii="Arial" w:eastAsiaTheme="minorHAnsi" w:hAnsi="Arial" w:cs="Arial"/>
          <w:sz w:val="23"/>
          <w:szCs w:val="23"/>
          <w:lang w:eastAsia="en-US"/>
        </w:rPr>
        <w:t>Resolutora</w:t>
      </w:r>
      <w:proofErr w:type="spellEnd"/>
      <w:r w:rsidRPr="00AF4C84">
        <w:rPr>
          <w:rFonts w:ascii="Arial" w:eastAsiaTheme="minorHAnsi" w:hAnsi="Arial" w:cs="Arial"/>
          <w:sz w:val="23"/>
          <w:szCs w:val="23"/>
          <w:lang w:eastAsia="en-US"/>
        </w:rPr>
        <w:t>, declarará cerrada la instrucción y dictará la resolución en un término de quince días.</w:t>
      </w:r>
    </w:p>
    <w:p w:rsidR="00C35FF9" w:rsidRPr="00EA214D" w:rsidRDefault="00C35FF9" w:rsidP="00C35FF9">
      <w:pPr>
        <w:pStyle w:val="Textoindependiente"/>
        <w:spacing w:before="9"/>
        <w:jc w:val="right"/>
        <w:rPr>
          <w:b/>
          <w:sz w:val="2"/>
          <w:szCs w:val="23"/>
        </w:rPr>
      </w:pPr>
    </w:p>
    <w:p w:rsidR="000A41DF" w:rsidRPr="00EA214D" w:rsidRDefault="000A41DF" w:rsidP="00C35FF9">
      <w:pPr>
        <w:pStyle w:val="Textoindependiente"/>
        <w:spacing w:before="9"/>
        <w:jc w:val="right"/>
        <w:rPr>
          <w:b/>
          <w:sz w:val="2"/>
          <w:szCs w:val="23"/>
        </w:rPr>
      </w:pPr>
    </w:p>
    <w:p w:rsidR="000A41DF" w:rsidRPr="00D42205" w:rsidRDefault="000A41DF" w:rsidP="00C35FF9">
      <w:pPr>
        <w:pStyle w:val="Textoindependiente"/>
        <w:spacing w:before="9"/>
        <w:jc w:val="right"/>
        <w:rPr>
          <w:b/>
          <w:sz w:val="14"/>
          <w:szCs w:val="23"/>
        </w:rPr>
      </w:pPr>
    </w:p>
    <w:p w:rsidR="00C35FF9" w:rsidRPr="00AF4C84" w:rsidRDefault="00C35FF9" w:rsidP="00C35FF9">
      <w:pPr>
        <w:pStyle w:val="Textoindependiente"/>
        <w:spacing w:before="9"/>
        <w:jc w:val="right"/>
        <w:rPr>
          <w:b/>
          <w:sz w:val="23"/>
          <w:szCs w:val="23"/>
        </w:rPr>
      </w:pPr>
      <w:r w:rsidRPr="00AF4C84">
        <w:rPr>
          <w:b/>
          <w:sz w:val="23"/>
          <w:szCs w:val="23"/>
        </w:rPr>
        <w:t xml:space="preserve">Sección Décimo </w:t>
      </w:r>
      <w:r w:rsidR="00276331" w:rsidRPr="00AF4C84">
        <w:rPr>
          <w:b/>
          <w:sz w:val="23"/>
          <w:szCs w:val="23"/>
        </w:rPr>
        <w:t>tercera</w:t>
      </w:r>
    </w:p>
    <w:p w:rsidR="00C35FF9" w:rsidRPr="00AF4C84" w:rsidRDefault="00C35FF9" w:rsidP="00C35FF9">
      <w:pPr>
        <w:pStyle w:val="Textoindependiente"/>
        <w:spacing w:before="9"/>
        <w:jc w:val="right"/>
        <w:rPr>
          <w:b/>
          <w:sz w:val="23"/>
          <w:szCs w:val="23"/>
        </w:rPr>
      </w:pPr>
      <w:r w:rsidRPr="00AF4C84">
        <w:rPr>
          <w:b/>
          <w:sz w:val="23"/>
          <w:szCs w:val="23"/>
        </w:rPr>
        <w:t>Resolución</w:t>
      </w:r>
    </w:p>
    <w:p w:rsidR="00246A8A" w:rsidRPr="00EA214D" w:rsidRDefault="00246A8A" w:rsidP="00C35FF9">
      <w:pPr>
        <w:adjustRightInd w:val="0"/>
        <w:jc w:val="both"/>
        <w:rPr>
          <w:rFonts w:ascii="Arial" w:eastAsiaTheme="minorHAnsi" w:hAnsi="Arial" w:cs="Arial"/>
          <w:b/>
          <w:sz w:val="2"/>
          <w:szCs w:val="23"/>
          <w:lang w:eastAsia="en-US"/>
        </w:rPr>
      </w:pPr>
    </w:p>
    <w:p w:rsidR="00C35FF9" w:rsidRPr="00AF4C84" w:rsidRDefault="00C35FF9" w:rsidP="00C35FF9">
      <w:pPr>
        <w:adjustRightInd w:val="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33.</w:t>
      </w:r>
      <w:r w:rsidRPr="00AF4C84">
        <w:rPr>
          <w:rFonts w:ascii="Arial" w:eastAsiaTheme="minorHAnsi" w:hAnsi="Arial" w:cs="Arial"/>
          <w:sz w:val="23"/>
          <w:szCs w:val="23"/>
          <w:lang w:eastAsia="en-US"/>
        </w:rPr>
        <w:t xml:space="preserve"> La resolución contendrá:</w:t>
      </w:r>
    </w:p>
    <w:p w:rsidR="00C35FF9" w:rsidRPr="00AF4C84" w:rsidRDefault="00C35FF9" w:rsidP="004D43A9">
      <w:pPr>
        <w:pStyle w:val="Prrafodelista"/>
        <w:numPr>
          <w:ilvl w:val="0"/>
          <w:numId w:val="17"/>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Los preceptos legales en que la autoridad funde su competencia para</w:t>
      </w:r>
      <w:r w:rsidR="004E5F99" w:rsidRPr="00AF4C84">
        <w:rPr>
          <w:rFonts w:ascii="Arial" w:eastAsiaTheme="minorHAnsi" w:hAnsi="Arial" w:cs="Arial"/>
          <w:sz w:val="23"/>
          <w:szCs w:val="23"/>
          <w:lang w:eastAsia="en-US"/>
        </w:rPr>
        <w:t xml:space="preserve"> </w:t>
      </w:r>
      <w:r w:rsidRPr="00AF4C84">
        <w:rPr>
          <w:rFonts w:ascii="Arial" w:eastAsiaTheme="minorHAnsi" w:hAnsi="Arial" w:cs="Arial"/>
          <w:sz w:val="23"/>
          <w:szCs w:val="23"/>
          <w:lang w:eastAsia="en-US"/>
        </w:rPr>
        <w:t>resolver el asunto;</w:t>
      </w:r>
    </w:p>
    <w:p w:rsidR="00C35FF9" w:rsidRPr="00EA214D" w:rsidRDefault="00C35FF9" w:rsidP="004D43A9">
      <w:pPr>
        <w:pStyle w:val="Prrafodelista"/>
        <w:adjustRightInd w:val="0"/>
        <w:ind w:left="1080"/>
        <w:jc w:val="both"/>
        <w:rPr>
          <w:rFonts w:ascii="Arial" w:hAnsi="Arial" w:cs="Arial"/>
          <w:sz w:val="12"/>
          <w:szCs w:val="23"/>
        </w:rPr>
      </w:pPr>
    </w:p>
    <w:p w:rsidR="00C35FF9" w:rsidRPr="00AF4C84" w:rsidRDefault="00C35FF9" w:rsidP="004D43A9">
      <w:pPr>
        <w:pStyle w:val="Prrafodelista"/>
        <w:numPr>
          <w:ilvl w:val="0"/>
          <w:numId w:val="17"/>
        </w:numPr>
        <w:autoSpaceDE w:val="0"/>
        <w:autoSpaceDN w:val="0"/>
        <w:adjustRightInd w:val="0"/>
        <w:spacing w:after="0"/>
        <w:contextualSpacing w:val="0"/>
        <w:jc w:val="both"/>
        <w:rPr>
          <w:rFonts w:ascii="Arial" w:hAnsi="Arial" w:cs="Arial"/>
          <w:sz w:val="23"/>
          <w:szCs w:val="23"/>
        </w:rPr>
      </w:pPr>
      <w:r w:rsidRPr="00AF4C84">
        <w:rPr>
          <w:rFonts w:ascii="Arial" w:eastAsiaTheme="minorHAnsi" w:hAnsi="Arial" w:cs="Arial"/>
          <w:sz w:val="23"/>
          <w:szCs w:val="23"/>
          <w:lang w:eastAsia="en-US"/>
        </w:rPr>
        <w:t>La fijación clara y precisa del acto impugnado;</w:t>
      </w:r>
    </w:p>
    <w:p w:rsidR="00246A8A" w:rsidRPr="00EA214D" w:rsidRDefault="00246A8A" w:rsidP="004D43A9">
      <w:pPr>
        <w:pStyle w:val="Prrafodelista"/>
        <w:rPr>
          <w:rFonts w:ascii="Arial" w:hAnsi="Arial" w:cs="Arial"/>
          <w:sz w:val="14"/>
          <w:szCs w:val="23"/>
        </w:rPr>
      </w:pPr>
    </w:p>
    <w:p w:rsidR="00C35FF9" w:rsidRPr="00AF4C84" w:rsidRDefault="00C35FF9" w:rsidP="004D43A9">
      <w:pPr>
        <w:pStyle w:val="Prrafodelista"/>
        <w:numPr>
          <w:ilvl w:val="0"/>
          <w:numId w:val="17"/>
        </w:numPr>
        <w:autoSpaceDE w:val="0"/>
        <w:autoSpaceDN w:val="0"/>
        <w:adjustRightInd w:val="0"/>
        <w:spacing w:after="0"/>
        <w:contextualSpacing w:val="0"/>
        <w:jc w:val="both"/>
        <w:rPr>
          <w:rFonts w:ascii="Arial" w:hAnsi="Arial" w:cs="Arial"/>
          <w:sz w:val="23"/>
          <w:szCs w:val="23"/>
        </w:rPr>
      </w:pPr>
      <w:r w:rsidRPr="00AF4C84">
        <w:rPr>
          <w:rFonts w:ascii="Arial" w:eastAsiaTheme="minorHAnsi" w:hAnsi="Arial" w:cs="Arial"/>
          <w:sz w:val="23"/>
          <w:szCs w:val="23"/>
          <w:lang w:eastAsia="en-US"/>
        </w:rPr>
        <w:t xml:space="preserve">El análisis de los motivos de inconformidad, impugnación y demás razonamientos expresados por la convocante y la persona tercera interesada, a fin de resolver la controversia efectivamente planteada, pero </w:t>
      </w:r>
      <w:r w:rsidRPr="00AF4C84">
        <w:rPr>
          <w:rFonts w:ascii="Arial" w:eastAsiaTheme="minorHAnsi" w:hAnsi="Arial" w:cs="Arial"/>
          <w:sz w:val="23"/>
          <w:szCs w:val="23"/>
          <w:lang w:eastAsia="en-US"/>
        </w:rPr>
        <w:lastRenderedPageBreak/>
        <w:t xml:space="preserve">no podrá pronunciarse sobre cuestiones que no hayan sido expuestas por la parte </w:t>
      </w:r>
      <w:proofErr w:type="spellStart"/>
      <w:r w:rsidRPr="00AF4C84">
        <w:rPr>
          <w:rFonts w:ascii="Arial" w:eastAsiaTheme="minorHAnsi" w:hAnsi="Arial" w:cs="Arial"/>
          <w:sz w:val="23"/>
          <w:szCs w:val="23"/>
          <w:lang w:eastAsia="en-US"/>
        </w:rPr>
        <w:t>promovente</w:t>
      </w:r>
      <w:proofErr w:type="spellEnd"/>
      <w:r w:rsidRPr="00AF4C84">
        <w:rPr>
          <w:rFonts w:ascii="Arial" w:eastAsiaTheme="minorHAnsi" w:hAnsi="Arial" w:cs="Arial"/>
          <w:sz w:val="23"/>
          <w:szCs w:val="23"/>
          <w:lang w:eastAsia="en-US"/>
        </w:rPr>
        <w:t>;</w:t>
      </w:r>
    </w:p>
    <w:p w:rsidR="00C35FF9" w:rsidRPr="00EA214D" w:rsidRDefault="00C35FF9" w:rsidP="004D43A9">
      <w:pPr>
        <w:pStyle w:val="Prrafodelista"/>
        <w:rPr>
          <w:rFonts w:ascii="Arial" w:eastAsiaTheme="minorHAnsi" w:hAnsi="Arial" w:cs="Arial"/>
          <w:sz w:val="14"/>
          <w:szCs w:val="23"/>
          <w:lang w:eastAsia="en-US"/>
        </w:rPr>
      </w:pPr>
    </w:p>
    <w:p w:rsidR="00C35FF9" w:rsidRPr="00AF4C84" w:rsidRDefault="00C35FF9" w:rsidP="004D43A9">
      <w:pPr>
        <w:pStyle w:val="Prrafodelista"/>
        <w:numPr>
          <w:ilvl w:val="0"/>
          <w:numId w:val="17"/>
        </w:numPr>
        <w:autoSpaceDE w:val="0"/>
        <w:autoSpaceDN w:val="0"/>
        <w:adjustRightInd w:val="0"/>
        <w:spacing w:after="0"/>
        <w:contextualSpacing w:val="0"/>
        <w:jc w:val="both"/>
        <w:rPr>
          <w:rFonts w:ascii="Arial" w:hAnsi="Arial" w:cs="Arial"/>
          <w:sz w:val="23"/>
          <w:szCs w:val="23"/>
        </w:rPr>
      </w:pPr>
      <w:r w:rsidRPr="00AF4C84">
        <w:rPr>
          <w:rFonts w:ascii="Arial" w:eastAsiaTheme="minorHAnsi" w:hAnsi="Arial" w:cs="Arial"/>
          <w:sz w:val="23"/>
          <w:szCs w:val="23"/>
          <w:lang w:eastAsia="en-US"/>
        </w:rPr>
        <w:t>La valoración de las pruebas admitidas y desahogadas en el procedimiento;</w:t>
      </w:r>
    </w:p>
    <w:p w:rsidR="00C35FF9" w:rsidRPr="00AF4C84" w:rsidRDefault="00C35FF9" w:rsidP="004D43A9">
      <w:pPr>
        <w:pStyle w:val="Prrafodelista"/>
        <w:rPr>
          <w:rFonts w:ascii="Arial" w:eastAsiaTheme="minorHAnsi" w:hAnsi="Arial" w:cs="Arial"/>
          <w:sz w:val="23"/>
          <w:szCs w:val="23"/>
          <w:lang w:eastAsia="en-US"/>
        </w:rPr>
      </w:pPr>
    </w:p>
    <w:p w:rsidR="00C35FF9" w:rsidRPr="00AF4C84" w:rsidRDefault="00C35FF9" w:rsidP="004D43A9">
      <w:pPr>
        <w:pStyle w:val="Prrafodelista"/>
        <w:numPr>
          <w:ilvl w:val="0"/>
          <w:numId w:val="17"/>
        </w:numPr>
        <w:autoSpaceDE w:val="0"/>
        <w:autoSpaceDN w:val="0"/>
        <w:adjustRightInd w:val="0"/>
        <w:spacing w:after="0"/>
        <w:contextualSpacing w:val="0"/>
        <w:jc w:val="both"/>
        <w:rPr>
          <w:rFonts w:ascii="Arial" w:hAnsi="Arial" w:cs="Arial"/>
          <w:sz w:val="23"/>
          <w:szCs w:val="23"/>
        </w:rPr>
      </w:pPr>
      <w:r w:rsidRPr="00AF4C84">
        <w:rPr>
          <w:rFonts w:ascii="Arial" w:eastAsiaTheme="minorHAnsi" w:hAnsi="Arial" w:cs="Arial"/>
          <w:sz w:val="23"/>
          <w:szCs w:val="23"/>
          <w:lang w:eastAsia="en-US"/>
        </w:rPr>
        <w:t xml:space="preserve"> Las consideraciones y fundamentos legales en que se apoye, y</w:t>
      </w:r>
    </w:p>
    <w:p w:rsidR="00C35FF9" w:rsidRPr="00EA214D" w:rsidRDefault="00C35FF9" w:rsidP="004D43A9">
      <w:pPr>
        <w:pStyle w:val="Prrafodelista"/>
        <w:rPr>
          <w:rFonts w:ascii="Arial" w:eastAsiaTheme="minorHAnsi" w:hAnsi="Arial" w:cs="Arial"/>
          <w:sz w:val="14"/>
          <w:szCs w:val="23"/>
          <w:lang w:eastAsia="en-US"/>
        </w:rPr>
      </w:pPr>
    </w:p>
    <w:p w:rsidR="00C35FF9" w:rsidRPr="00AF4C84" w:rsidRDefault="00C35FF9" w:rsidP="004D43A9">
      <w:pPr>
        <w:pStyle w:val="Prrafodelista"/>
        <w:numPr>
          <w:ilvl w:val="0"/>
          <w:numId w:val="17"/>
        </w:numPr>
        <w:autoSpaceDE w:val="0"/>
        <w:autoSpaceDN w:val="0"/>
        <w:adjustRightInd w:val="0"/>
        <w:spacing w:after="0"/>
        <w:contextualSpacing w:val="0"/>
        <w:jc w:val="both"/>
        <w:rPr>
          <w:rFonts w:ascii="Arial" w:hAnsi="Arial" w:cs="Arial"/>
          <w:sz w:val="23"/>
          <w:szCs w:val="23"/>
        </w:rPr>
      </w:pPr>
      <w:r w:rsidRPr="00AF4C84">
        <w:rPr>
          <w:rFonts w:ascii="Arial" w:eastAsiaTheme="minorHAnsi" w:hAnsi="Arial" w:cs="Arial"/>
          <w:sz w:val="23"/>
          <w:szCs w:val="23"/>
          <w:lang w:eastAsia="en-US"/>
        </w:rPr>
        <w:t>Los puntos resolutivos donde se expresen claramente sus alcances y efectos, en congruencia con la parte considerativa, fijando cuando proceda las directrices para la reposición de actos decretados nulos o para la firma del contrato.</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C35FF9" w:rsidRPr="00AF4C84" w:rsidRDefault="00C35FF9" w:rsidP="000E133C">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Una vez que cause estado la resolución que ponga fin a la inconformidad, será publicada en el Sistema </w:t>
      </w:r>
      <w:r w:rsidR="00246A8A" w:rsidRPr="00AF4C84">
        <w:rPr>
          <w:rFonts w:ascii="Arial" w:eastAsiaTheme="minorHAnsi" w:hAnsi="Arial" w:cs="Arial"/>
          <w:sz w:val="23"/>
          <w:szCs w:val="23"/>
          <w:lang w:eastAsia="en-US"/>
        </w:rPr>
        <w:t xml:space="preserve">Electrónico de Compras Públicas del Instituto Electoral. </w:t>
      </w:r>
    </w:p>
    <w:p w:rsidR="00C35FF9" w:rsidRPr="00AF4C84" w:rsidRDefault="00C35FF9" w:rsidP="00C35FF9">
      <w:pPr>
        <w:adjustRightInd w:val="0"/>
        <w:jc w:val="both"/>
        <w:rPr>
          <w:rFonts w:ascii="Arial" w:eastAsiaTheme="minorHAnsi" w:hAnsi="Arial" w:cs="Arial"/>
          <w:sz w:val="23"/>
          <w:szCs w:val="23"/>
          <w:lang w:eastAsia="en-US"/>
        </w:rPr>
      </w:pPr>
    </w:p>
    <w:p w:rsidR="00C35FF9" w:rsidRPr="00AF4C84" w:rsidRDefault="00C35FF9" w:rsidP="00C35FF9">
      <w:pPr>
        <w:adjustRightInd w:val="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34.</w:t>
      </w:r>
      <w:r w:rsidRPr="00AF4C84">
        <w:rPr>
          <w:rFonts w:ascii="Arial" w:eastAsiaTheme="minorHAnsi" w:hAnsi="Arial" w:cs="Arial"/>
          <w:sz w:val="23"/>
          <w:szCs w:val="23"/>
          <w:lang w:eastAsia="en-US"/>
        </w:rPr>
        <w:t xml:space="preserve"> La resolución que emita la autoridad podrá:</w:t>
      </w:r>
    </w:p>
    <w:p w:rsidR="00C35FF9" w:rsidRPr="00AF4C84" w:rsidRDefault="00C35FF9" w:rsidP="000E133C">
      <w:pPr>
        <w:pStyle w:val="Prrafodelista"/>
        <w:numPr>
          <w:ilvl w:val="0"/>
          <w:numId w:val="18"/>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Sobreseer en la instancia;</w:t>
      </w:r>
    </w:p>
    <w:p w:rsidR="00246A8A" w:rsidRPr="00EA214D" w:rsidRDefault="00246A8A" w:rsidP="000E133C">
      <w:pPr>
        <w:pStyle w:val="Prrafodelista"/>
        <w:autoSpaceDE w:val="0"/>
        <w:autoSpaceDN w:val="0"/>
        <w:adjustRightInd w:val="0"/>
        <w:spacing w:after="0"/>
        <w:ind w:left="1080"/>
        <w:contextualSpacing w:val="0"/>
        <w:jc w:val="both"/>
        <w:rPr>
          <w:rFonts w:ascii="Arial" w:eastAsiaTheme="minorHAnsi" w:hAnsi="Arial" w:cs="Arial"/>
          <w:sz w:val="10"/>
          <w:szCs w:val="23"/>
          <w:lang w:eastAsia="en-US"/>
        </w:rPr>
      </w:pPr>
    </w:p>
    <w:p w:rsidR="00C35FF9" w:rsidRPr="00AF4C84" w:rsidRDefault="00C35FF9" w:rsidP="000E133C">
      <w:pPr>
        <w:pStyle w:val="Prrafodelista"/>
        <w:numPr>
          <w:ilvl w:val="0"/>
          <w:numId w:val="18"/>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Declarar infundada la inconformidad;</w:t>
      </w:r>
    </w:p>
    <w:p w:rsidR="00246A8A" w:rsidRPr="00EA214D" w:rsidRDefault="00246A8A" w:rsidP="000E133C">
      <w:pPr>
        <w:pStyle w:val="Prrafodelista"/>
        <w:rPr>
          <w:rFonts w:ascii="Arial" w:eastAsiaTheme="minorHAnsi" w:hAnsi="Arial" w:cs="Arial"/>
          <w:sz w:val="12"/>
          <w:szCs w:val="23"/>
          <w:lang w:eastAsia="en-US"/>
        </w:rPr>
      </w:pPr>
    </w:p>
    <w:p w:rsidR="00C35FF9" w:rsidRPr="00AF4C84" w:rsidRDefault="00C35FF9" w:rsidP="000E133C">
      <w:pPr>
        <w:pStyle w:val="Prrafodelista"/>
        <w:numPr>
          <w:ilvl w:val="0"/>
          <w:numId w:val="18"/>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Declarar que los motivos de inconformidad resultan inoperantes para decretar la nulidad del acto impugnado, cuando las violaciones alegadas no resulten suficientes para afectar su contenido;</w:t>
      </w:r>
    </w:p>
    <w:p w:rsidR="00246A8A" w:rsidRPr="00EA214D" w:rsidRDefault="00246A8A" w:rsidP="000E133C">
      <w:pPr>
        <w:pStyle w:val="Prrafodelista"/>
        <w:rPr>
          <w:rFonts w:ascii="Arial" w:eastAsiaTheme="minorHAnsi" w:hAnsi="Arial" w:cs="Arial"/>
          <w:sz w:val="12"/>
          <w:szCs w:val="23"/>
          <w:lang w:eastAsia="en-US"/>
        </w:rPr>
      </w:pPr>
    </w:p>
    <w:p w:rsidR="00246A8A" w:rsidRPr="00AF4C84" w:rsidRDefault="00C35FF9" w:rsidP="000E133C">
      <w:pPr>
        <w:pStyle w:val="Prrafodelista"/>
        <w:numPr>
          <w:ilvl w:val="0"/>
          <w:numId w:val="18"/>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Decretar la nulidad total del procedimiento de contratación;</w:t>
      </w:r>
    </w:p>
    <w:p w:rsidR="00246A8A" w:rsidRPr="00EA214D" w:rsidRDefault="00246A8A" w:rsidP="000E133C">
      <w:pPr>
        <w:pStyle w:val="Prrafodelista"/>
        <w:rPr>
          <w:rFonts w:ascii="Arial" w:eastAsiaTheme="minorHAnsi" w:hAnsi="Arial" w:cs="Arial"/>
          <w:sz w:val="10"/>
          <w:szCs w:val="23"/>
          <w:lang w:eastAsia="en-US"/>
        </w:rPr>
      </w:pPr>
    </w:p>
    <w:p w:rsidR="00C35FF9" w:rsidRPr="00AF4C84" w:rsidRDefault="00C35FF9" w:rsidP="000E133C">
      <w:pPr>
        <w:pStyle w:val="Prrafodelista"/>
        <w:numPr>
          <w:ilvl w:val="0"/>
          <w:numId w:val="18"/>
        </w:numPr>
        <w:autoSpaceDE w:val="0"/>
        <w:autoSpaceDN w:val="0"/>
        <w:adjustRightInd w:val="0"/>
        <w:spacing w:after="0"/>
        <w:ind w:left="1077"/>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Decretar la nulidad del acto impugnado, para efectos de su reposición, subsistiendo la validez del procedimiento o acto en la parte que no fue materia de la declaratoria de nulidad, y</w:t>
      </w:r>
    </w:p>
    <w:p w:rsidR="00246A8A" w:rsidRPr="00EA214D" w:rsidRDefault="00246A8A" w:rsidP="000E133C">
      <w:pPr>
        <w:pStyle w:val="Prrafodelista"/>
        <w:rPr>
          <w:rFonts w:ascii="Arial" w:eastAsiaTheme="minorHAnsi" w:hAnsi="Arial" w:cs="Arial"/>
          <w:sz w:val="12"/>
          <w:szCs w:val="23"/>
          <w:lang w:eastAsia="en-US"/>
        </w:rPr>
      </w:pPr>
    </w:p>
    <w:p w:rsidR="00C35FF9" w:rsidRPr="00AF4C84" w:rsidRDefault="004E5F99" w:rsidP="000E133C">
      <w:pPr>
        <w:pStyle w:val="Prrafodelista"/>
        <w:numPr>
          <w:ilvl w:val="0"/>
          <w:numId w:val="18"/>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En su caso, o</w:t>
      </w:r>
      <w:r w:rsidR="00C35FF9" w:rsidRPr="00AF4C84">
        <w:rPr>
          <w:rFonts w:ascii="Arial" w:eastAsiaTheme="minorHAnsi" w:hAnsi="Arial" w:cs="Arial"/>
          <w:sz w:val="23"/>
          <w:szCs w:val="23"/>
          <w:lang w:eastAsia="en-US"/>
        </w:rPr>
        <w:t>rdenar la firma del c</w:t>
      </w:r>
      <w:r w:rsidRPr="00AF4C84">
        <w:rPr>
          <w:rFonts w:ascii="Arial" w:eastAsiaTheme="minorHAnsi" w:hAnsi="Arial" w:cs="Arial"/>
          <w:sz w:val="23"/>
          <w:szCs w:val="23"/>
          <w:lang w:eastAsia="en-US"/>
        </w:rPr>
        <w:t>ontrato</w:t>
      </w:r>
      <w:r w:rsidR="00C35FF9" w:rsidRPr="00AF4C84">
        <w:rPr>
          <w:rFonts w:ascii="Arial" w:eastAsiaTheme="minorHAnsi" w:hAnsi="Arial" w:cs="Arial"/>
          <w:sz w:val="23"/>
          <w:szCs w:val="23"/>
          <w:lang w:eastAsia="en-US"/>
        </w:rPr>
        <w:t xml:space="preserve">. </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C35FF9" w:rsidRPr="00AF4C84" w:rsidRDefault="00C35FF9" w:rsidP="006B07C2">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En los casos de las fracciones I y II de este artículo, cuando se determine que la inconformidad se promovió con el propósito de retrasar o entorpecer la contratación, se sancionará al inconforme, previo procedimiento, con multa en términos del artículo 128 de la Ley de Adquisiciones. Para ese efecto, podrá tomarse en consideración la conducta de los licitantes en anteriores procedimientos de contratación o de inconformidad.</w:t>
      </w:r>
    </w:p>
    <w:p w:rsidR="00246A8A" w:rsidRPr="00AF4C84" w:rsidRDefault="00246A8A" w:rsidP="006B07C2">
      <w:pPr>
        <w:adjustRightInd w:val="0"/>
        <w:spacing w:after="0"/>
        <w:jc w:val="both"/>
        <w:rPr>
          <w:rFonts w:ascii="Arial" w:eastAsiaTheme="minorHAnsi" w:hAnsi="Arial" w:cs="Arial"/>
          <w:sz w:val="23"/>
          <w:szCs w:val="23"/>
          <w:lang w:eastAsia="en-US"/>
        </w:rPr>
      </w:pPr>
    </w:p>
    <w:p w:rsidR="00C35FF9" w:rsidRPr="00AF4C84" w:rsidRDefault="00C35FF9" w:rsidP="006B07C2">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resolución que ponga fin a la instancia de inconformidad podrá impugnarse por el inconforme o terceros interesados, ante el Tribunal de Justicia Administrativa del Estado.</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C35FF9" w:rsidRPr="00AF4C84" w:rsidRDefault="00C35FF9" w:rsidP="006B07C2">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35.</w:t>
      </w:r>
      <w:r w:rsidRPr="00AF4C84">
        <w:rPr>
          <w:rFonts w:ascii="Arial" w:eastAsiaTheme="minorHAnsi" w:hAnsi="Arial" w:cs="Arial"/>
          <w:sz w:val="23"/>
          <w:szCs w:val="23"/>
          <w:lang w:eastAsia="en-US"/>
        </w:rPr>
        <w:t xml:space="preserve"> La convocante cumplirá la resolución que ponga fin a la inconformidad en un plazo no mayor de cinco días. Solo podrá suspenderse la ejecución de las resoluciones mediante determinación de autoridad administrativa o judicial competente.</w:t>
      </w:r>
    </w:p>
    <w:p w:rsidR="00C35FF9" w:rsidRPr="00AF4C84" w:rsidRDefault="00C35FF9" w:rsidP="006B07C2">
      <w:pPr>
        <w:adjustRightInd w:val="0"/>
        <w:spacing w:after="0"/>
        <w:jc w:val="both"/>
        <w:rPr>
          <w:rFonts w:ascii="Arial" w:eastAsiaTheme="minorHAnsi" w:hAnsi="Arial" w:cs="Arial"/>
          <w:sz w:val="23"/>
          <w:szCs w:val="23"/>
          <w:lang w:eastAsia="en-US"/>
        </w:rPr>
      </w:pPr>
    </w:p>
    <w:p w:rsidR="00C35FF9" w:rsidRPr="00AF4C84" w:rsidRDefault="00C35FF9" w:rsidP="006B07C2">
      <w:pPr>
        <w:adjustRightInd w:val="0"/>
        <w:spacing w:after="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En los casos en que existan contratos derivados de los actos declarados nulos, dichos acuerdos serán válidos y exigibles hasta en tanto se da cumplimiento a la resolución, pero será necesario terminarlos anticipadamente cuando la reposición de actos implique que debe adjudicarse a licitante diverso, deba declararse desierto el procedimiento o se haya decretado su nulidad total.</w:t>
      </w:r>
    </w:p>
    <w:p w:rsidR="00C35FF9" w:rsidRPr="00AF4C84" w:rsidRDefault="00C35FF9" w:rsidP="006B07C2">
      <w:pPr>
        <w:adjustRightInd w:val="0"/>
        <w:spacing w:after="0"/>
        <w:jc w:val="both"/>
        <w:rPr>
          <w:rFonts w:ascii="Arial" w:eastAsiaTheme="minorHAnsi" w:hAnsi="Arial" w:cs="Arial"/>
          <w:sz w:val="23"/>
          <w:szCs w:val="23"/>
          <w:lang w:eastAsia="en-US"/>
        </w:rPr>
      </w:pPr>
    </w:p>
    <w:p w:rsidR="00C35FF9" w:rsidRPr="00AF4C84" w:rsidRDefault="00C35FF9" w:rsidP="006B07C2">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36</w:t>
      </w:r>
      <w:r w:rsidRPr="00AF4C84">
        <w:rPr>
          <w:rFonts w:ascii="Arial" w:eastAsiaTheme="minorHAnsi" w:hAnsi="Arial" w:cs="Arial"/>
          <w:sz w:val="23"/>
          <w:szCs w:val="23"/>
          <w:lang w:eastAsia="en-US"/>
        </w:rPr>
        <w:t>. El desacato de la convocante a las resoluciones y acuerdos que emita el Órgano Interno de Control, en los procedimientos de inconformidad, será sancionado de acuerdo a lo previsto en la Ley General de Responsabili</w:t>
      </w:r>
      <w:r w:rsidR="00E118DC" w:rsidRPr="00AF4C84">
        <w:rPr>
          <w:rFonts w:ascii="Arial" w:eastAsiaTheme="minorHAnsi" w:hAnsi="Arial" w:cs="Arial"/>
          <w:sz w:val="23"/>
          <w:szCs w:val="23"/>
          <w:lang w:eastAsia="en-US"/>
        </w:rPr>
        <w:t xml:space="preserve">dades Administrativas y demás normatividad aplicable. </w:t>
      </w:r>
    </w:p>
    <w:p w:rsidR="00D42205" w:rsidRDefault="00D42205" w:rsidP="00C35FF9">
      <w:pPr>
        <w:pStyle w:val="Textoindependiente"/>
        <w:spacing w:before="100" w:beforeAutospacing="1"/>
        <w:jc w:val="center"/>
        <w:rPr>
          <w:b/>
          <w:sz w:val="23"/>
          <w:szCs w:val="23"/>
        </w:rPr>
      </w:pPr>
    </w:p>
    <w:p w:rsidR="00C35FF9" w:rsidRPr="00AF4C84" w:rsidRDefault="00281B0A" w:rsidP="00C35FF9">
      <w:pPr>
        <w:pStyle w:val="Textoindependiente"/>
        <w:spacing w:before="100" w:beforeAutospacing="1"/>
        <w:jc w:val="center"/>
        <w:rPr>
          <w:b/>
          <w:sz w:val="23"/>
          <w:szCs w:val="23"/>
        </w:rPr>
      </w:pPr>
      <w:r w:rsidRPr="00AF4C84">
        <w:rPr>
          <w:b/>
          <w:sz w:val="23"/>
          <w:szCs w:val="23"/>
        </w:rPr>
        <w:t>CAPÍTULO IV</w:t>
      </w:r>
    </w:p>
    <w:p w:rsidR="00C35FF9" w:rsidRPr="00A7113F" w:rsidRDefault="00C35FF9" w:rsidP="00C35FF9">
      <w:pPr>
        <w:pStyle w:val="Textoindependiente"/>
        <w:spacing w:before="100" w:beforeAutospacing="1"/>
        <w:jc w:val="center"/>
        <w:rPr>
          <w:b/>
          <w:sz w:val="2"/>
          <w:szCs w:val="23"/>
        </w:rPr>
      </w:pPr>
    </w:p>
    <w:p w:rsidR="00C35FF9" w:rsidRPr="00AF4C84" w:rsidRDefault="00C35FF9" w:rsidP="00C35FF9">
      <w:pPr>
        <w:pStyle w:val="Textoindependiente"/>
        <w:jc w:val="center"/>
        <w:rPr>
          <w:b/>
          <w:sz w:val="23"/>
          <w:szCs w:val="23"/>
        </w:rPr>
      </w:pPr>
      <w:r w:rsidRPr="00AF4C84">
        <w:rPr>
          <w:b/>
          <w:sz w:val="23"/>
          <w:szCs w:val="23"/>
        </w:rPr>
        <w:t xml:space="preserve">DE LA APLICACIÓN DE SANCIONES A </w:t>
      </w:r>
    </w:p>
    <w:p w:rsidR="00C35FF9" w:rsidRPr="00AF4C84" w:rsidRDefault="00C35FF9" w:rsidP="00C35FF9">
      <w:pPr>
        <w:pStyle w:val="Textoindependiente"/>
        <w:jc w:val="center"/>
        <w:rPr>
          <w:b/>
          <w:sz w:val="23"/>
          <w:szCs w:val="23"/>
        </w:rPr>
      </w:pPr>
      <w:r w:rsidRPr="00AF4C84">
        <w:rPr>
          <w:b/>
          <w:sz w:val="23"/>
          <w:szCs w:val="23"/>
        </w:rPr>
        <w:t>LICITANTES, PROVEEDORES O CONTRATISTAS</w:t>
      </w:r>
    </w:p>
    <w:p w:rsidR="00C35FF9" w:rsidRPr="00AF4C84" w:rsidRDefault="00C35FF9" w:rsidP="00C35FF9">
      <w:pPr>
        <w:adjustRightInd w:val="0"/>
        <w:jc w:val="both"/>
        <w:rPr>
          <w:rFonts w:eastAsiaTheme="minorHAnsi"/>
          <w:sz w:val="23"/>
          <w:szCs w:val="23"/>
          <w:lang w:eastAsia="en-US"/>
        </w:rPr>
      </w:pPr>
    </w:p>
    <w:p w:rsidR="00C35FF9" w:rsidRPr="000A41DF" w:rsidRDefault="00C35FF9" w:rsidP="00246A8A">
      <w:pPr>
        <w:pStyle w:val="Ttulo2"/>
        <w:spacing w:line="240" w:lineRule="auto"/>
        <w:ind w:left="18"/>
        <w:rPr>
          <w:sz w:val="2"/>
          <w:szCs w:val="23"/>
        </w:rPr>
      </w:pPr>
    </w:p>
    <w:p w:rsidR="00C35FF9" w:rsidRPr="00AF4C84" w:rsidRDefault="00C35FF9" w:rsidP="00246A8A">
      <w:pPr>
        <w:adjustRightInd w:val="0"/>
        <w:spacing w:after="0" w:line="240" w:lineRule="auto"/>
        <w:jc w:val="right"/>
        <w:rPr>
          <w:rFonts w:ascii="Arial" w:eastAsiaTheme="minorHAnsi" w:hAnsi="Arial" w:cs="Arial"/>
          <w:b/>
          <w:sz w:val="23"/>
          <w:szCs w:val="23"/>
          <w:lang w:eastAsia="en-US"/>
        </w:rPr>
      </w:pPr>
      <w:r w:rsidRPr="00AF4C84">
        <w:rPr>
          <w:rFonts w:ascii="Arial" w:eastAsiaTheme="minorHAnsi" w:hAnsi="Arial" w:cs="Arial"/>
          <w:b/>
          <w:sz w:val="23"/>
          <w:szCs w:val="23"/>
          <w:lang w:eastAsia="en-US"/>
        </w:rPr>
        <w:t>Sección Primera</w:t>
      </w:r>
    </w:p>
    <w:p w:rsidR="00C35FF9" w:rsidRPr="00AF4C84" w:rsidRDefault="00C35FF9" w:rsidP="00246A8A">
      <w:pPr>
        <w:adjustRightInd w:val="0"/>
        <w:spacing w:after="0" w:line="240" w:lineRule="auto"/>
        <w:jc w:val="right"/>
        <w:rPr>
          <w:rFonts w:ascii="Arial" w:eastAsiaTheme="minorHAnsi" w:hAnsi="Arial" w:cs="Arial"/>
          <w:b/>
          <w:sz w:val="23"/>
          <w:szCs w:val="23"/>
          <w:lang w:eastAsia="en-US"/>
        </w:rPr>
      </w:pPr>
      <w:r w:rsidRPr="00AF4C84">
        <w:rPr>
          <w:rFonts w:ascii="Arial" w:eastAsiaTheme="minorHAnsi" w:hAnsi="Arial" w:cs="Arial"/>
          <w:b/>
          <w:sz w:val="23"/>
          <w:szCs w:val="23"/>
          <w:lang w:eastAsia="en-US"/>
        </w:rPr>
        <w:t>Competencia</w:t>
      </w:r>
    </w:p>
    <w:p w:rsidR="00C35FF9" w:rsidRPr="00A7113F" w:rsidRDefault="00C35FF9" w:rsidP="00C35FF9">
      <w:pPr>
        <w:adjustRightInd w:val="0"/>
        <w:jc w:val="both"/>
        <w:rPr>
          <w:rFonts w:ascii="Arial" w:eastAsiaTheme="minorHAnsi" w:hAnsi="Arial" w:cs="Arial"/>
          <w:b/>
          <w:sz w:val="4"/>
          <w:szCs w:val="23"/>
          <w:lang w:eastAsia="en-US"/>
        </w:rPr>
      </w:pPr>
    </w:p>
    <w:p w:rsidR="00C35FF9" w:rsidRPr="00AF4C84" w:rsidRDefault="00C35FF9" w:rsidP="009F6570">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w:t>
      </w:r>
      <w:r w:rsidR="004F2EFB" w:rsidRPr="00AF4C84">
        <w:rPr>
          <w:rFonts w:ascii="Arial" w:eastAsiaTheme="minorHAnsi" w:hAnsi="Arial" w:cs="Arial"/>
          <w:b/>
          <w:sz w:val="23"/>
          <w:szCs w:val="23"/>
          <w:lang w:eastAsia="en-US"/>
        </w:rPr>
        <w:t>7</w:t>
      </w:r>
      <w:r w:rsidRPr="00AF4C84">
        <w:rPr>
          <w:rFonts w:ascii="Arial" w:eastAsiaTheme="minorHAnsi" w:hAnsi="Arial" w:cs="Arial"/>
          <w:b/>
          <w:sz w:val="23"/>
          <w:szCs w:val="23"/>
          <w:lang w:eastAsia="en-US"/>
        </w:rPr>
        <w:t>.</w:t>
      </w:r>
      <w:r w:rsidRPr="00AF4C84">
        <w:rPr>
          <w:rFonts w:ascii="Arial" w:eastAsiaTheme="minorHAnsi" w:hAnsi="Arial" w:cs="Arial"/>
          <w:sz w:val="23"/>
          <w:szCs w:val="23"/>
          <w:lang w:eastAsia="en-US"/>
        </w:rPr>
        <w:t xml:space="preserve">  De conformidad con los artículos 127 y 130 de la Ley de Adquisiciones, la aplicación de sanciones a licitantes, proveedores o contratistas, se realizará por conducto del Órgano Interno de Control del Instituto Electoral, con independencia de las sanciones previstas en la Ley General de Responsabilidades Administrativas.  </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4A4E1A" w:rsidRPr="00AF4C84" w:rsidRDefault="004A4E1A" w:rsidP="00246A8A">
      <w:pPr>
        <w:adjustRightInd w:val="0"/>
        <w:spacing w:after="0" w:line="240" w:lineRule="auto"/>
        <w:jc w:val="right"/>
        <w:rPr>
          <w:rFonts w:ascii="Arial" w:eastAsiaTheme="minorHAnsi" w:hAnsi="Arial" w:cs="Arial"/>
          <w:b/>
          <w:sz w:val="23"/>
          <w:szCs w:val="23"/>
          <w:lang w:eastAsia="en-US"/>
        </w:rPr>
      </w:pPr>
    </w:p>
    <w:p w:rsidR="00C35FF9" w:rsidRPr="00AF4C84" w:rsidRDefault="00C35FF9" w:rsidP="00246A8A">
      <w:pPr>
        <w:adjustRightInd w:val="0"/>
        <w:spacing w:after="0" w:line="240" w:lineRule="auto"/>
        <w:jc w:val="right"/>
        <w:rPr>
          <w:rFonts w:ascii="Arial" w:eastAsiaTheme="minorHAnsi" w:hAnsi="Arial" w:cs="Arial"/>
          <w:b/>
          <w:sz w:val="23"/>
          <w:szCs w:val="23"/>
          <w:lang w:eastAsia="en-US"/>
        </w:rPr>
      </w:pPr>
      <w:r w:rsidRPr="00AF4C84">
        <w:rPr>
          <w:rFonts w:ascii="Arial" w:eastAsiaTheme="minorHAnsi" w:hAnsi="Arial" w:cs="Arial"/>
          <w:b/>
          <w:sz w:val="23"/>
          <w:szCs w:val="23"/>
          <w:lang w:eastAsia="en-US"/>
        </w:rPr>
        <w:t>Sección Segunda</w:t>
      </w:r>
    </w:p>
    <w:p w:rsidR="00C35FF9" w:rsidRPr="00AF4C84" w:rsidRDefault="00C35FF9" w:rsidP="00246A8A">
      <w:pPr>
        <w:adjustRightInd w:val="0"/>
        <w:spacing w:after="0" w:line="240" w:lineRule="auto"/>
        <w:jc w:val="right"/>
        <w:rPr>
          <w:rFonts w:ascii="Arial" w:eastAsiaTheme="minorHAnsi" w:hAnsi="Arial" w:cs="Arial"/>
          <w:b/>
          <w:sz w:val="23"/>
          <w:szCs w:val="23"/>
          <w:lang w:eastAsia="en-US"/>
        </w:rPr>
      </w:pPr>
      <w:r w:rsidRPr="00AF4C84">
        <w:rPr>
          <w:rFonts w:ascii="Arial" w:eastAsiaTheme="minorHAnsi" w:hAnsi="Arial" w:cs="Arial"/>
          <w:b/>
          <w:sz w:val="23"/>
          <w:szCs w:val="23"/>
          <w:lang w:eastAsia="en-US"/>
        </w:rPr>
        <w:t>Infracciones</w:t>
      </w:r>
    </w:p>
    <w:p w:rsidR="00C35FF9" w:rsidRPr="00A7113F" w:rsidRDefault="00C35FF9" w:rsidP="00C35FF9">
      <w:pPr>
        <w:pStyle w:val="Textoindependiente"/>
        <w:spacing w:before="143" w:line="276" w:lineRule="auto"/>
        <w:ind w:left="136" w:right="110"/>
        <w:jc w:val="both"/>
        <w:rPr>
          <w:b/>
          <w:sz w:val="4"/>
          <w:szCs w:val="23"/>
        </w:rPr>
      </w:pPr>
    </w:p>
    <w:p w:rsidR="00C35FF9" w:rsidRPr="00AF4C84" w:rsidRDefault="00C35FF9" w:rsidP="009F6570">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w:t>
      </w:r>
      <w:r w:rsidR="004F2EFB" w:rsidRPr="00AF4C84">
        <w:rPr>
          <w:rFonts w:ascii="Arial" w:eastAsiaTheme="minorHAnsi" w:hAnsi="Arial" w:cs="Arial"/>
          <w:b/>
          <w:sz w:val="23"/>
          <w:szCs w:val="23"/>
          <w:lang w:eastAsia="en-US"/>
        </w:rPr>
        <w:t>8</w:t>
      </w:r>
      <w:r w:rsidRPr="00AF4C84">
        <w:rPr>
          <w:rFonts w:ascii="Arial" w:eastAsiaTheme="minorHAnsi" w:hAnsi="Arial" w:cs="Arial"/>
          <w:b/>
          <w:sz w:val="23"/>
          <w:szCs w:val="23"/>
          <w:lang w:eastAsia="en-US"/>
        </w:rPr>
        <w:t xml:space="preserve">. </w:t>
      </w:r>
      <w:r w:rsidRPr="00AF4C84">
        <w:rPr>
          <w:rFonts w:ascii="Arial" w:eastAsiaTheme="minorHAnsi" w:hAnsi="Arial" w:cs="Arial"/>
          <w:sz w:val="23"/>
          <w:szCs w:val="23"/>
          <w:lang w:eastAsia="en-US"/>
        </w:rPr>
        <w:t>Son infracciones cometidas por los licitantes, postores o proveedores, en los procedimientos y contratos previstos en la Ley de Adquisiciones, las siguientes:</w:t>
      </w:r>
    </w:p>
    <w:p w:rsidR="00C35FF9" w:rsidRPr="00AF4C84" w:rsidRDefault="00C35FF9" w:rsidP="00246A8A">
      <w:pPr>
        <w:adjustRightInd w:val="0"/>
        <w:spacing w:after="0" w:line="240" w:lineRule="auto"/>
        <w:jc w:val="both"/>
        <w:rPr>
          <w:rFonts w:ascii="Arial" w:eastAsiaTheme="minorHAnsi" w:hAnsi="Arial" w:cs="Arial"/>
          <w:sz w:val="23"/>
          <w:szCs w:val="23"/>
          <w:lang w:eastAsia="en-US"/>
        </w:rPr>
      </w:pPr>
    </w:p>
    <w:p w:rsidR="00C35FF9" w:rsidRPr="00AF4C84" w:rsidRDefault="00C35FF9" w:rsidP="009F6570">
      <w:pPr>
        <w:pStyle w:val="Prrafodelista"/>
        <w:numPr>
          <w:ilvl w:val="0"/>
          <w:numId w:val="21"/>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La participación de empresas con socios en común dentro de una misma licitación;</w:t>
      </w:r>
    </w:p>
    <w:p w:rsidR="00C35FF9" w:rsidRPr="000A41DF" w:rsidRDefault="00C35FF9" w:rsidP="009F6570">
      <w:pPr>
        <w:pStyle w:val="Prrafodelista"/>
        <w:adjustRightInd w:val="0"/>
        <w:ind w:left="1080"/>
        <w:jc w:val="both"/>
        <w:rPr>
          <w:rFonts w:ascii="Arial" w:eastAsiaTheme="minorHAnsi" w:hAnsi="Arial" w:cs="Arial"/>
          <w:sz w:val="12"/>
          <w:szCs w:val="23"/>
          <w:lang w:eastAsia="en-US"/>
        </w:rPr>
      </w:pPr>
    </w:p>
    <w:p w:rsidR="004F2EFB" w:rsidRPr="00AF4C84" w:rsidRDefault="00C35FF9" w:rsidP="009F6570">
      <w:pPr>
        <w:pStyle w:val="Prrafodelista"/>
        <w:numPr>
          <w:ilvl w:val="0"/>
          <w:numId w:val="21"/>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lastRenderedPageBreak/>
        <w:t>La participación de un licitante con una razón social diversa, con el propósito de evadir una inhabilitación;</w:t>
      </w:r>
    </w:p>
    <w:p w:rsidR="004F2EFB" w:rsidRPr="000A41DF" w:rsidRDefault="004F2EFB" w:rsidP="009F6570">
      <w:pPr>
        <w:pStyle w:val="Prrafodelista"/>
        <w:rPr>
          <w:rFonts w:ascii="Arial" w:eastAsiaTheme="minorHAnsi" w:hAnsi="Arial" w:cs="Arial"/>
          <w:sz w:val="8"/>
          <w:szCs w:val="23"/>
          <w:lang w:eastAsia="en-US"/>
        </w:rPr>
      </w:pPr>
    </w:p>
    <w:p w:rsidR="004F2EFB" w:rsidRPr="00AF4C84" w:rsidRDefault="00C35FF9" w:rsidP="009F6570">
      <w:pPr>
        <w:pStyle w:val="Prrafodelista"/>
        <w:numPr>
          <w:ilvl w:val="0"/>
          <w:numId w:val="21"/>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El incumplimiento contractual que genera un daño o un perjuicio grave o ambos;</w:t>
      </w:r>
    </w:p>
    <w:p w:rsidR="004F2EFB" w:rsidRPr="000A41DF" w:rsidRDefault="004F2EFB" w:rsidP="009F6570">
      <w:pPr>
        <w:pStyle w:val="Prrafodelista"/>
        <w:rPr>
          <w:rFonts w:ascii="Arial" w:eastAsiaTheme="minorHAnsi" w:hAnsi="Arial" w:cs="Arial"/>
          <w:sz w:val="10"/>
          <w:szCs w:val="23"/>
          <w:lang w:eastAsia="en-US"/>
        </w:rPr>
      </w:pPr>
    </w:p>
    <w:p w:rsidR="004F2EFB" w:rsidRPr="00AF4C84" w:rsidRDefault="00C35FF9" w:rsidP="009F6570">
      <w:pPr>
        <w:pStyle w:val="Prrafodelista"/>
        <w:numPr>
          <w:ilvl w:val="0"/>
          <w:numId w:val="21"/>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 xml:space="preserve"> El conflicto de intereses entre el servidor público y la empresa, de conformidad con lo establecido en la Ley General de Responsabilidades Administrativas y la Ley de Adquisiciones;</w:t>
      </w:r>
    </w:p>
    <w:p w:rsidR="004F2EFB" w:rsidRPr="000A41DF" w:rsidRDefault="004F2EFB" w:rsidP="009F6570">
      <w:pPr>
        <w:pStyle w:val="Prrafodelista"/>
        <w:rPr>
          <w:rFonts w:ascii="Arial" w:eastAsiaTheme="minorHAnsi" w:hAnsi="Arial" w:cs="Arial"/>
          <w:sz w:val="12"/>
          <w:szCs w:val="23"/>
          <w:lang w:eastAsia="en-US"/>
        </w:rPr>
      </w:pPr>
    </w:p>
    <w:p w:rsidR="004F2EFB" w:rsidRPr="00AF4C84" w:rsidRDefault="00C35FF9" w:rsidP="009F6570">
      <w:pPr>
        <w:pStyle w:val="Prrafodelista"/>
        <w:numPr>
          <w:ilvl w:val="0"/>
          <w:numId w:val="21"/>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Declararse en concurso mercantil, quiebra o suspensión de pagos una vez formalizado el contrato;</w:t>
      </w:r>
    </w:p>
    <w:p w:rsidR="004F2EFB" w:rsidRPr="000A41DF" w:rsidRDefault="004F2EFB" w:rsidP="004F2EFB">
      <w:pPr>
        <w:pStyle w:val="Prrafodelista"/>
        <w:rPr>
          <w:rFonts w:ascii="Arial" w:eastAsiaTheme="minorHAnsi" w:hAnsi="Arial" w:cs="Arial"/>
          <w:sz w:val="12"/>
          <w:szCs w:val="23"/>
          <w:lang w:eastAsia="en-US"/>
        </w:rPr>
      </w:pPr>
    </w:p>
    <w:p w:rsidR="004F2EFB" w:rsidRPr="00AF4C84" w:rsidRDefault="00C35FF9" w:rsidP="004F2EFB">
      <w:pPr>
        <w:pStyle w:val="Prrafodelista"/>
        <w:numPr>
          <w:ilvl w:val="0"/>
          <w:numId w:val="21"/>
        </w:numPr>
        <w:autoSpaceDE w:val="0"/>
        <w:autoSpaceDN w:val="0"/>
        <w:adjustRightInd w:val="0"/>
        <w:spacing w:after="0" w:line="240" w:lineRule="auto"/>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No formalizar el contrato que se ha adjudicado;</w:t>
      </w:r>
    </w:p>
    <w:p w:rsidR="004F2EFB" w:rsidRPr="000A41DF" w:rsidRDefault="004F2EFB" w:rsidP="004F2EFB">
      <w:pPr>
        <w:pStyle w:val="Prrafodelista"/>
        <w:rPr>
          <w:rFonts w:ascii="Arial" w:eastAsiaTheme="minorHAnsi" w:hAnsi="Arial" w:cs="Arial"/>
          <w:sz w:val="16"/>
          <w:szCs w:val="23"/>
          <w:lang w:eastAsia="en-US"/>
        </w:rPr>
      </w:pPr>
    </w:p>
    <w:p w:rsidR="004F2EFB" w:rsidRPr="00AF4C84" w:rsidRDefault="00C35FF9" w:rsidP="004F2EFB">
      <w:pPr>
        <w:pStyle w:val="Prrafodelista"/>
        <w:numPr>
          <w:ilvl w:val="0"/>
          <w:numId w:val="21"/>
        </w:numPr>
        <w:autoSpaceDE w:val="0"/>
        <w:autoSpaceDN w:val="0"/>
        <w:adjustRightInd w:val="0"/>
        <w:spacing w:after="0" w:line="240" w:lineRule="auto"/>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No sostener sus ofertas o posturas presentadas;</w:t>
      </w:r>
    </w:p>
    <w:p w:rsidR="004F2EFB" w:rsidRPr="000A41DF" w:rsidRDefault="004F2EFB" w:rsidP="004F2EFB">
      <w:pPr>
        <w:pStyle w:val="Prrafodelista"/>
        <w:rPr>
          <w:rFonts w:ascii="Arial" w:eastAsiaTheme="minorHAnsi" w:hAnsi="Arial" w:cs="Arial"/>
          <w:sz w:val="14"/>
          <w:szCs w:val="23"/>
          <w:lang w:eastAsia="en-US"/>
        </w:rPr>
      </w:pPr>
    </w:p>
    <w:p w:rsidR="004F2EFB" w:rsidRPr="00AF4C84" w:rsidRDefault="00C35FF9" w:rsidP="004F2EFB">
      <w:pPr>
        <w:pStyle w:val="Prrafodelista"/>
        <w:numPr>
          <w:ilvl w:val="0"/>
          <w:numId w:val="21"/>
        </w:numPr>
        <w:autoSpaceDE w:val="0"/>
        <w:autoSpaceDN w:val="0"/>
        <w:adjustRightInd w:val="0"/>
        <w:spacing w:after="0" w:line="240" w:lineRule="auto"/>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Omitir presentar las garantías en los términos de Ley y del contrato;</w:t>
      </w:r>
    </w:p>
    <w:p w:rsidR="004F2EFB" w:rsidRPr="000A41DF" w:rsidRDefault="004F2EFB" w:rsidP="0056469B">
      <w:pPr>
        <w:pStyle w:val="Prrafodelista"/>
        <w:rPr>
          <w:rFonts w:ascii="Arial" w:eastAsiaTheme="minorHAnsi" w:hAnsi="Arial" w:cs="Arial"/>
          <w:sz w:val="12"/>
          <w:szCs w:val="23"/>
          <w:lang w:eastAsia="en-US"/>
        </w:rPr>
      </w:pPr>
    </w:p>
    <w:p w:rsidR="004F2EFB" w:rsidRPr="00AF4C84" w:rsidRDefault="00C35FF9" w:rsidP="0056469B">
      <w:pPr>
        <w:pStyle w:val="Prrafodelista"/>
        <w:numPr>
          <w:ilvl w:val="0"/>
          <w:numId w:val="21"/>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Negarse a reponer las mercancías que no reúnan los requisitos de calidad o a responder por los vicios ocultos de las mismas durante el periodo establecido en el contrato, y</w:t>
      </w:r>
    </w:p>
    <w:p w:rsidR="004F2EFB" w:rsidRPr="00AF4C84" w:rsidRDefault="004F2EFB" w:rsidP="004F2EFB">
      <w:pPr>
        <w:pStyle w:val="Prrafodelista"/>
        <w:rPr>
          <w:rFonts w:ascii="Arial" w:eastAsiaTheme="minorHAnsi" w:hAnsi="Arial" w:cs="Arial"/>
          <w:sz w:val="23"/>
          <w:szCs w:val="23"/>
          <w:lang w:eastAsia="en-US"/>
        </w:rPr>
      </w:pPr>
    </w:p>
    <w:p w:rsidR="00C35FF9" w:rsidRPr="00AF4C84" w:rsidRDefault="00C35FF9" w:rsidP="004F2EFB">
      <w:pPr>
        <w:pStyle w:val="Prrafodelista"/>
        <w:numPr>
          <w:ilvl w:val="0"/>
          <w:numId w:val="21"/>
        </w:numPr>
        <w:autoSpaceDE w:val="0"/>
        <w:autoSpaceDN w:val="0"/>
        <w:adjustRightInd w:val="0"/>
        <w:spacing w:after="0" w:line="240" w:lineRule="auto"/>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Presentar documentos apócrifos.</w:t>
      </w:r>
    </w:p>
    <w:p w:rsidR="00A7113F" w:rsidRDefault="00C35FF9" w:rsidP="00A7113F">
      <w:pPr>
        <w:pStyle w:val="Textoindependiente"/>
        <w:spacing w:before="143" w:line="276" w:lineRule="auto"/>
        <w:ind w:left="136" w:right="110"/>
        <w:jc w:val="both"/>
        <w:rPr>
          <w:rFonts w:eastAsiaTheme="minorHAnsi"/>
          <w:b/>
          <w:sz w:val="23"/>
          <w:szCs w:val="23"/>
          <w:lang w:eastAsia="en-US"/>
        </w:rPr>
      </w:pPr>
      <w:r w:rsidRPr="00AF4C84">
        <w:rPr>
          <w:b/>
          <w:sz w:val="23"/>
          <w:szCs w:val="23"/>
        </w:rPr>
        <w:t xml:space="preserve"> </w:t>
      </w:r>
    </w:p>
    <w:p w:rsidR="00C35FF9" w:rsidRPr="00AF4C84" w:rsidRDefault="00C35FF9" w:rsidP="00246A8A">
      <w:pPr>
        <w:adjustRightInd w:val="0"/>
        <w:spacing w:after="0" w:line="240" w:lineRule="auto"/>
        <w:jc w:val="right"/>
        <w:rPr>
          <w:rFonts w:ascii="Arial" w:eastAsiaTheme="minorHAnsi" w:hAnsi="Arial" w:cs="Arial"/>
          <w:b/>
          <w:sz w:val="23"/>
          <w:szCs w:val="23"/>
          <w:lang w:eastAsia="en-US"/>
        </w:rPr>
      </w:pPr>
      <w:r w:rsidRPr="00AF4C84">
        <w:rPr>
          <w:rFonts w:ascii="Arial" w:eastAsiaTheme="minorHAnsi" w:hAnsi="Arial" w:cs="Arial"/>
          <w:b/>
          <w:sz w:val="23"/>
          <w:szCs w:val="23"/>
          <w:lang w:eastAsia="en-US"/>
        </w:rPr>
        <w:t>Sección Tercera</w:t>
      </w:r>
    </w:p>
    <w:p w:rsidR="00C35FF9" w:rsidRPr="00AF4C84" w:rsidRDefault="00C35FF9" w:rsidP="00246A8A">
      <w:pPr>
        <w:adjustRightInd w:val="0"/>
        <w:spacing w:after="0" w:line="240" w:lineRule="auto"/>
        <w:jc w:val="right"/>
        <w:rPr>
          <w:rFonts w:ascii="Arial" w:eastAsiaTheme="minorHAnsi" w:hAnsi="Arial" w:cs="Arial"/>
          <w:b/>
          <w:sz w:val="23"/>
          <w:szCs w:val="23"/>
          <w:lang w:eastAsia="en-US"/>
        </w:rPr>
      </w:pPr>
      <w:r w:rsidRPr="00AF4C84">
        <w:rPr>
          <w:rFonts w:ascii="Arial" w:eastAsiaTheme="minorHAnsi" w:hAnsi="Arial" w:cs="Arial"/>
          <w:b/>
          <w:sz w:val="23"/>
          <w:szCs w:val="23"/>
          <w:lang w:eastAsia="en-US"/>
        </w:rPr>
        <w:t>Del trámite</w:t>
      </w:r>
    </w:p>
    <w:p w:rsidR="00C35FF9" w:rsidRPr="00A7113F" w:rsidRDefault="00C35FF9" w:rsidP="00C35FF9">
      <w:pPr>
        <w:adjustRightInd w:val="0"/>
        <w:jc w:val="both"/>
        <w:rPr>
          <w:rFonts w:ascii="Arial" w:eastAsiaTheme="minorHAnsi" w:hAnsi="Arial" w:cs="Arial"/>
          <w:sz w:val="2"/>
          <w:szCs w:val="23"/>
          <w:lang w:eastAsia="en-US"/>
        </w:rPr>
      </w:pPr>
    </w:p>
    <w:p w:rsidR="00C35FF9" w:rsidRPr="00AF4C84" w:rsidRDefault="004F2EFB" w:rsidP="0056469B">
      <w:pPr>
        <w:adjustRightInd w:val="0"/>
        <w:spacing w:after="0"/>
        <w:jc w:val="both"/>
        <w:rPr>
          <w:rFonts w:ascii="Arial" w:eastAsiaTheme="minorHAnsi" w:hAnsi="Arial" w:cs="Arial"/>
          <w:sz w:val="23"/>
          <w:szCs w:val="23"/>
          <w:lang w:eastAsia="en-US"/>
        </w:rPr>
      </w:pPr>
      <w:r w:rsidRPr="00AF4C84">
        <w:rPr>
          <w:rFonts w:ascii="Arial" w:eastAsiaTheme="minorHAnsi" w:hAnsi="Arial" w:cs="Arial"/>
          <w:b/>
          <w:sz w:val="23"/>
          <w:szCs w:val="23"/>
          <w:lang w:eastAsia="en-US"/>
        </w:rPr>
        <w:t>Artículo 39</w:t>
      </w:r>
      <w:r w:rsidR="00C35FF9" w:rsidRPr="00AF4C84">
        <w:rPr>
          <w:rFonts w:ascii="Arial" w:eastAsiaTheme="minorHAnsi" w:hAnsi="Arial" w:cs="Arial"/>
          <w:b/>
          <w:sz w:val="23"/>
          <w:szCs w:val="23"/>
          <w:lang w:eastAsia="en-US"/>
        </w:rPr>
        <w:t xml:space="preserve">. </w:t>
      </w:r>
      <w:r w:rsidR="00C35FF9" w:rsidRPr="00AF4C84">
        <w:rPr>
          <w:rFonts w:ascii="Arial" w:eastAsiaTheme="minorHAnsi" w:hAnsi="Arial" w:cs="Arial"/>
          <w:sz w:val="23"/>
          <w:szCs w:val="23"/>
          <w:lang w:eastAsia="en-US"/>
        </w:rPr>
        <w:t>Recibida la petición de sanción, la Autoridad Substanciadora, examinará los elementos de prueba que en su caso se acompañen y si éstos o la información resultan insuficientes para demostrar la infracción, a los dos días hábiles siguientes, emitirá acuerdo de integración que deberá contener:</w:t>
      </w:r>
    </w:p>
    <w:p w:rsidR="00C35FF9" w:rsidRPr="00AF4C84" w:rsidRDefault="00C35FF9" w:rsidP="00C35FF9">
      <w:pPr>
        <w:pStyle w:val="Prrafodelista"/>
        <w:adjustRightInd w:val="0"/>
        <w:ind w:left="1080"/>
        <w:jc w:val="both"/>
        <w:rPr>
          <w:rFonts w:ascii="Arial" w:eastAsiaTheme="minorHAnsi" w:hAnsi="Arial" w:cs="Arial"/>
          <w:sz w:val="23"/>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Lugar y fecha de emisión;</w:t>
      </w:r>
    </w:p>
    <w:p w:rsidR="00C35FF9" w:rsidRPr="00EA214D" w:rsidRDefault="00C35FF9" w:rsidP="0056469B">
      <w:pPr>
        <w:pStyle w:val="Prrafodelista"/>
        <w:adjustRightInd w:val="0"/>
        <w:ind w:left="1080"/>
        <w:jc w:val="both"/>
        <w:rPr>
          <w:rFonts w:ascii="Arial" w:eastAsiaTheme="minorHAnsi" w:hAnsi="Arial" w:cs="Arial"/>
          <w:sz w:val="14"/>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Nombre y cargo de quien realiza la petición de sanción;</w:t>
      </w:r>
    </w:p>
    <w:p w:rsidR="00C35FF9" w:rsidRPr="00EA214D" w:rsidRDefault="00C35FF9" w:rsidP="0056469B">
      <w:pPr>
        <w:pStyle w:val="Prrafodelista"/>
        <w:rPr>
          <w:rFonts w:ascii="Arial" w:eastAsiaTheme="minorHAnsi" w:hAnsi="Arial" w:cs="Arial"/>
          <w:sz w:val="12"/>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Nombre del licitante, proveedor o contratista supuesto infractor;</w:t>
      </w:r>
    </w:p>
    <w:p w:rsidR="00C35FF9" w:rsidRPr="00EA214D" w:rsidRDefault="00C35FF9" w:rsidP="0056469B">
      <w:pPr>
        <w:pStyle w:val="Prrafodelista"/>
        <w:rPr>
          <w:rFonts w:ascii="Arial" w:eastAsiaTheme="minorHAnsi" w:hAnsi="Arial" w:cs="Arial"/>
          <w:sz w:val="14"/>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Resumen de los hechos, número del procedimiento concursal y, en su caso, contrato o pedido del que derivó la supuesta infracción;</w:t>
      </w:r>
    </w:p>
    <w:p w:rsidR="00C35FF9" w:rsidRPr="00EA214D" w:rsidRDefault="00C35FF9" w:rsidP="0056469B">
      <w:pPr>
        <w:pStyle w:val="Prrafodelista"/>
        <w:rPr>
          <w:rFonts w:ascii="Arial" w:eastAsiaTheme="minorHAnsi" w:hAnsi="Arial" w:cs="Arial"/>
          <w:sz w:val="10"/>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Fundamento jurídico que sustente la competencia para conocer del asunto;</w:t>
      </w:r>
    </w:p>
    <w:p w:rsidR="00C35FF9" w:rsidRPr="00EA214D" w:rsidRDefault="00C35FF9" w:rsidP="0056469B">
      <w:pPr>
        <w:pStyle w:val="Prrafodelista"/>
        <w:adjustRightInd w:val="0"/>
        <w:ind w:left="1080"/>
        <w:jc w:val="both"/>
        <w:rPr>
          <w:rFonts w:ascii="Arial" w:eastAsiaTheme="minorHAnsi" w:hAnsi="Arial" w:cs="Arial"/>
          <w:sz w:val="12"/>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lastRenderedPageBreak/>
        <w:t>Enunciación de los elementos de prueba o de la información que se requiera y el plazo que podrá ser de hasta cinco días hábiles contados a partir de la fecha en que se reciba el requerimiento;</w:t>
      </w:r>
    </w:p>
    <w:p w:rsidR="00C35FF9" w:rsidRPr="00AF4C84" w:rsidRDefault="00C35FF9" w:rsidP="0056469B">
      <w:pPr>
        <w:pStyle w:val="Prrafodelista"/>
        <w:rPr>
          <w:rFonts w:ascii="Arial" w:eastAsiaTheme="minorHAnsi" w:hAnsi="Arial" w:cs="Arial"/>
          <w:sz w:val="23"/>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Designación de los servidores públicos adscritos al Órgano Interno de Control que auxiliarán a la Autoridad Substanciadora en la integración del expediente, y</w:t>
      </w:r>
    </w:p>
    <w:p w:rsidR="00C35FF9" w:rsidRPr="00AF4C84" w:rsidRDefault="00C35FF9" w:rsidP="0056469B">
      <w:pPr>
        <w:pStyle w:val="Prrafodelista"/>
        <w:rPr>
          <w:rFonts w:ascii="Arial" w:eastAsiaTheme="minorHAnsi" w:hAnsi="Arial" w:cs="Arial"/>
          <w:sz w:val="23"/>
          <w:szCs w:val="23"/>
          <w:lang w:eastAsia="en-US"/>
        </w:rPr>
      </w:pPr>
    </w:p>
    <w:p w:rsidR="00C35FF9" w:rsidRPr="00AF4C84" w:rsidRDefault="00C35FF9" w:rsidP="0056469B">
      <w:pPr>
        <w:pStyle w:val="Prrafodelista"/>
        <w:numPr>
          <w:ilvl w:val="0"/>
          <w:numId w:val="22"/>
        </w:numPr>
        <w:autoSpaceDE w:val="0"/>
        <w:autoSpaceDN w:val="0"/>
        <w:adjustRightInd w:val="0"/>
        <w:spacing w:after="0"/>
        <w:contextualSpacing w:val="0"/>
        <w:jc w:val="both"/>
        <w:rPr>
          <w:rFonts w:ascii="Arial" w:eastAsiaTheme="minorHAnsi" w:hAnsi="Arial" w:cs="Arial"/>
          <w:sz w:val="23"/>
          <w:szCs w:val="23"/>
          <w:lang w:eastAsia="en-US"/>
        </w:rPr>
      </w:pPr>
      <w:r w:rsidRPr="00AF4C84">
        <w:rPr>
          <w:rFonts w:ascii="Arial" w:eastAsiaTheme="minorHAnsi" w:hAnsi="Arial" w:cs="Arial"/>
          <w:sz w:val="23"/>
          <w:szCs w:val="23"/>
          <w:lang w:eastAsia="en-US"/>
        </w:rPr>
        <w:t>Firma de la Autoridad Substanciadora.</w:t>
      </w:r>
    </w:p>
    <w:p w:rsidR="00C35FF9" w:rsidRPr="00AF4C84" w:rsidRDefault="00C35FF9" w:rsidP="00C35FF9">
      <w:pPr>
        <w:pStyle w:val="Prrafodelista"/>
        <w:adjustRightInd w:val="0"/>
        <w:ind w:left="1080"/>
        <w:jc w:val="both"/>
        <w:rPr>
          <w:rFonts w:ascii="Arial" w:eastAsiaTheme="minorHAnsi" w:hAnsi="Arial" w:cs="Arial"/>
          <w:sz w:val="23"/>
          <w:szCs w:val="23"/>
          <w:lang w:eastAsia="en-US"/>
        </w:rPr>
      </w:pPr>
    </w:p>
    <w:p w:rsidR="00C35FF9" w:rsidRPr="00AF4C84" w:rsidRDefault="004F2EFB" w:rsidP="00C35FF9">
      <w:pPr>
        <w:pStyle w:val="Textoindependiente"/>
        <w:spacing w:before="143" w:line="276" w:lineRule="auto"/>
        <w:ind w:left="136" w:right="110"/>
        <w:jc w:val="both"/>
        <w:rPr>
          <w:sz w:val="23"/>
          <w:szCs w:val="23"/>
        </w:rPr>
      </w:pPr>
      <w:r w:rsidRPr="00AF4C84">
        <w:rPr>
          <w:b/>
          <w:sz w:val="23"/>
          <w:szCs w:val="23"/>
        </w:rPr>
        <w:t>Artículo 40</w:t>
      </w:r>
      <w:r w:rsidR="00C35FF9" w:rsidRPr="00AF4C84">
        <w:rPr>
          <w:b/>
          <w:sz w:val="23"/>
          <w:szCs w:val="23"/>
        </w:rPr>
        <w:t>.</w:t>
      </w:r>
      <w:r w:rsidR="00C35FF9" w:rsidRPr="00AF4C84">
        <w:rPr>
          <w:sz w:val="23"/>
          <w:szCs w:val="23"/>
        </w:rPr>
        <w:t xml:space="preserve"> La Autoridad Substanciadora, podrá allegarse de los medios de prueba que juzgue indispensables para formar su convicción respecto de la existencia de la infracción a la normatividad, atribuida al licitante, proveedor o contratista.</w:t>
      </w:r>
    </w:p>
    <w:p w:rsidR="00C35FF9" w:rsidRPr="00A7113F" w:rsidRDefault="00C35FF9" w:rsidP="00C35FF9">
      <w:pPr>
        <w:pStyle w:val="Textoindependiente"/>
        <w:spacing w:before="93" w:line="276" w:lineRule="auto"/>
        <w:ind w:left="136" w:right="122"/>
        <w:jc w:val="both"/>
        <w:rPr>
          <w:sz w:val="10"/>
          <w:szCs w:val="23"/>
        </w:rPr>
      </w:pPr>
    </w:p>
    <w:p w:rsidR="00C35FF9" w:rsidRPr="00AF4C84" w:rsidRDefault="00C35FF9" w:rsidP="00BF7F34">
      <w:pPr>
        <w:pStyle w:val="Textoindependiente"/>
        <w:spacing w:before="143" w:line="276" w:lineRule="auto"/>
        <w:ind w:left="136" w:right="108"/>
        <w:jc w:val="both"/>
        <w:rPr>
          <w:sz w:val="23"/>
          <w:szCs w:val="23"/>
        </w:rPr>
      </w:pPr>
      <w:r w:rsidRPr="00AF4C84">
        <w:rPr>
          <w:b/>
          <w:sz w:val="23"/>
          <w:szCs w:val="23"/>
        </w:rPr>
        <w:t xml:space="preserve">Artículo </w:t>
      </w:r>
      <w:r w:rsidR="004F2EFB" w:rsidRPr="00AF4C84">
        <w:rPr>
          <w:b/>
          <w:sz w:val="23"/>
          <w:szCs w:val="23"/>
        </w:rPr>
        <w:t>41</w:t>
      </w:r>
      <w:r w:rsidRPr="00AF4C84">
        <w:rPr>
          <w:sz w:val="23"/>
          <w:szCs w:val="23"/>
        </w:rPr>
        <w:t>. Durante la sustanciación del procedimiento de sanción, se elaborarán acuerdos de trámite, con motivo de la recepción de promociones, por alguna determinación procedimental o por cualquiera otra actuación que se deba fundar y motivar. En dichos acuerdos se podrá hacer referencia a una o más promociones o actuaciones.</w:t>
      </w:r>
    </w:p>
    <w:p w:rsidR="00C35FF9" w:rsidRPr="00AF4C84" w:rsidRDefault="00C35FF9" w:rsidP="00246A8A">
      <w:pPr>
        <w:pStyle w:val="Textoindependiente"/>
        <w:spacing w:before="5"/>
        <w:rPr>
          <w:sz w:val="23"/>
          <w:szCs w:val="23"/>
        </w:rPr>
      </w:pPr>
    </w:p>
    <w:p w:rsidR="00C35FF9" w:rsidRPr="00AF4C84" w:rsidRDefault="00C35FF9" w:rsidP="00020D8E">
      <w:pPr>
        <w:pStyle w:val="Textoindependiente"/>
        <w:spacing w:line="276" w:lineRule="auto"/>
        <w:ind w:left="136" w:right="108"/>
        <w:jc w:val="both"/>
        <w:rPr>
          <w:sz w:val="23"/>
          <w:szCs w:val="23"/>
        </w:rPr>
      </w:pPr>
      <w:r w:rsidRPr="00AF4C84">
        <w:rPr>
          <w:b/>
          <w:sz w:val="23"/>
          <w:szCs w:val="23"/>
        </w:rPr>
        <w:t xml:space="preserve">Artículo </w:t>
      </w:r>
      <w:r w:rsidR="004F2EFB" w:rsidRPr="00AF4C84">
        <w:rPr>
          <w:b/>
          <w:sz w:val="23"/>
          <w:szCs w:val="23"/>
        </w:rPr>
        <w:t>42</w:t>
      </w:r>
      <w:r w:rsidRPr="00AF4C84">
        <w:rPr>
          <w:b/>
          <w:sz w:val="23"/>
          <w:szCs w:val="23"/>
        </w:rPr>
        <w:t>.</w:t>
      </w:r>
      <w:r w:rsidRPr="00AF4C84">
        <w:rPr>
          <w:sz w:val="23"/>
          <w:szCs w:val="23"/>
        </w:rPr>
        <w:t xml:space="preserve"> En el caso de que la información o las pruebas recabadas, no acreditaren la infracción; dentro del plazo de diez días hábiles siguientes a aquel en que se haya emitido el acuerdo de recepción de información o de pruebas, se dictará Acuerdo de improcedencia. </w:t>
      </w:r>
    </w:p>
    <w:p w:rsidR="00246A8A" w:rsidRPr="00AF4C84" w:rsidRDefault="00246A8A" w:rsidP="00020D8E">
      <w:pPr>
        <w:pStyle w:val="Textoindependiente"/>
        <w:spacing w:before="143" w:line="276" w:lineRule="auto"/>
        <w:ind w:left="136" w:right="110"/>
        <w:jc w:val="both"/>
        <w:rPr>
          <w:sz w:val="23"/>
          <w:szCs w:val="23"/>
        </w:rPr>
      </w:pPr>
    </w:p>
    <w:p w:rsidR="00C35FF9" w:rsidRPr="00AF4C84" w:rsidRDefault="00C35FF9" w:rsidP="00020D8E">
      <w:pPr>
        <w:pStyle w:val="Textoindependiente"/>
        <w:spacing w:line="276" w:lineRule="auto"/>
        <w:ind w:left="136" w:right="108"/>
        <w:jc w:val="both"/>
        <w:rPr>
          <w:sz w:val="23"/>
          <w:szCs w:val="23"/>
        </w:rPr>
      </w:pPr>
      <w:r w:rsidRPr="00AF4C84">
        <w:rPr>
          <w:sz w:val="23"/>
          <w:szCs w:val="23"/>
        </w:rPr>
        <w:t xml:space="preserve">También se emitirá </w:t>
      </w:r>
      <w:r w:rsidR="00565CFB" w:rsidRPr="00AF4C84">
        <w:rPr>
          <w:sz w:val="23"/>
          <w:szCs w:val="23"/>
        </w:rPr>
        <w:t>A</w:t>
      </w:r>
      <w:r w:rsidRPr="00AF4C84">
        <w:rPr>
          <w:sz w:val="23"/>
          <w:szCs w:val="23"/>
        </w:rPr>
        <w:t xml:space="preserve">cuerdo de improcedencia, cuando la petición de sanción, no reúna los requisitos de </w:t>
      </w:r>
      <w:proofErr w:type="spellStart"/>
      <w:r w:rsidRPr="00AF4C84">
        <w:rPr>
          <w:sz w:val="23"/>
          <w:szCs w:val="23"/>
        </w:rPr>
        <w:t>procedibilidad</w:t>
      </w:r>
      <w:proofErr w:type="spellEnd"/>
      <w:r w:rsidRPr="00AF4C84">
        <w:rPr>
          <w:sz w:val="23"/>
          <w:szCs w:val="23"/>
        </w:rPr>
        <w:t xml:space="preserve"> o se encuentre en los supuestos de excepción establecidos en la Ley de Adquisiciones. En todo caso, se enviará el expediente al archivo de trámite para su resguardo.</w:t>
      </w:r>
    </w:p>
    <w:p w:rsidR="00C35FF9" w:rsidRPr="00A7113F" w:rsidRDefault="00C35FF9" w:rsidP="00020D8E">
      <w:pPr>
        <w:pStyle w:val="Textoindependiente"/>
        <w:spacing w:before="1" w:line="276" w:lineRule="auto"/>
        <w:rPr>
          <w:sz w:val="10"/>
          <w:szCs w:val="23"/>
        </w:rPr>
      </w:pPr>
    </w:p>
    <w:p w:rsidR="00C35FF9" w:rsidRPr="00AF4C84" w:rsidRDefault="004F2EFB" w:rsidP="00020D8E">
      <w:pPr>
        <w:pStyle w:val="Textoindependiente"/>
        <w:spacing w:before="143" w:line="276" w:lineRule="auto"/>
        <w:ind w:left="136" w:right="110"/>
        <w:jc w:val="both"/>
        <w:rPr>
          <w:sz w:val="23"/>
          <w:szCs w:val="23"/>
        </w:rPr>
      </w:pPr>
      <w:bookmarkStart w:id="4" w:name="_TOC_250003"/>
      <w:bookmarkEnd w:id="4"/>
      <w:r w:rsidRPr="00AF4C84">
        <w:rPr>
          <w:b/>
          <w:sz w:val="23"/>
          <w:szCs w:val="23"/>
        </w:rPr>
        <w:t>Artículo 43</w:t>
      </w:r>
      <w:r w:rsidR="00C35FF9" w:rsidRPr="00AF4C84">
        <w:rPr>
          <w:b/>
          <w:sz w:val="23"/>
          <w:szCs w:val="23"/>
        </w:rPr>
        <w:t>.</w:t>
      </w:r>
      <w:r w:rsidR="00C35FF9" w:rsidRPr="00AF4C84">
        <w:rPr>
          <w:sz w:val="23"/>
          <w:szCs w:val="23"/>
        </w:rPr>
        <w:t xml:space="preserve"> Cuando se tenga toda la información y elementos de prueba necesarios para acreditar la existencia de la infracción, a los dos días hábiles siguientes, la Autoridad Substanciadora, emitirá acuerdo de inicio del procedimiento de sanción. </w:t>
      </w:r>
    </w:p>
    <w:p w:rsidR="00246A8A" w:rsidRPr="00A7113F" w:rsidRDefault="00246A8A" w:rsidP="00C35FF9">
      <w:pPr>
        <w:pStyle w:val="Textoindependiente"/>
        <w:spacing w:before="143" w:line="276" w:lineRule="auto"/>
        <w:ind w:left="136" w:right="110"/>
        <w:jc w:val="both"/>
        <w:rPr>
          <w:rFonts w:eastAsiaTheme="minorHAnsi"/>
          <w:sz w:val="8"/>
          <w:szCs w:val="23"/>
          <w:lang w:val="es-MX" w:eastAsia="en-US" w:bidi="ar-SA"/>
        </w:rPr>
      </w:pPr>
    </w:p>
    <w:p w:rsidR="00C35FF9" w:rsidRPr="00AF4C84" w:rsidRDefault="00C35FF9" w:rsidP="00C35FF9">
      <w:pPr>
        <w:pStyle w:val="Textoindependiente"/>
        <w:spacing w:before="143" w:line="276" w:lineRule="auto"/>
        <w:ind w:left="136" w:right="110"/>
        <w:jc w:val="both"/>
        <w:rPr>
          <w:sz w:val="23"/>
          <w:szCs w:val="23"/>
        </w:rPr>
      </w:pPr>
      <w:r w:rsidRPr="00AF4C84">
        <w:rPr>
          <w:rFonts w:eastAsiaTheme="minorHAnsi"/>
          <w:sz w:val="23"/>
          <w:szCs w:val="23"/>
          <w:lang w:val="es-MX" w:eastAsia="en-US" w:bidi="ar-SA"/>
        </w:rPr>
        <w:t>El acuerdo de inicio de procedimiento de sanción deberá contener:</w:t>
      </w:r>
    </w:p>
    <w:p w:rsidR="00C35FF9" w:rsidRPr="00AF4C84" w:rsidRDefault="00C35FF9" w:rsidP="00020D8E">
      <w:pPr>
        <w:pStyle w:val="Textoindependiente"/>
        <w:numPr>
          <w:ilvl w:val="0"/>
          <w:numId w:val="23"/>
        </w:numPr>
        <w:spacing w:before="143" w:line="276" w:lineRule="auto"/>
        <w:ind w:right="110"/>
        <w:jc w:val="both"/>
        <w:rPr>
          <w:sz w:val="23"/>
          <w:szCs w:val="23"/>
        </w:rPr>
      </w:pPr>
      <w:r w:rsidRPr="00AF4C84">
        <w:rPr>
          <w:sz w:val="23"/>
          <w:szCs w:val="23"/>
        </w:rPr>
        <w:t>Lugar y fecha de emisión;</w:t>
      </w:r>
    </w:p>
    <w:p w:rsidR="00C35FF9" w:rsidRPr="00AF4C84" w:rsidRDefault="00C35FF9" w:rsidP="00020D8E">
      <w:pPr>
        <w:pStyle w:val="Textoindependiente"/>
        <w:numPr>
          <w:ilvl w:val="0"/>
          <w:numId w:val="23"/>
        </w:numPr>
        <w:spacing w:before="143" w:line="276" w:lineRule="auto"/>
        <w:ind w:right="110"/>
        <w:jc w:val="both"/>
        <w:rPr>
          <w:sz w:val="23"/>
          <w:szCs w:val="23"/>
        </w:rPr>
      </w:pPr>
      <w:r w:rsidRPr="00AF4C84">
        <w:rPr>
          <w:sz w:val="23"/>
          <w:szCs w:val="23"/>
        </w:rPr>
        <w:t>Nombre y cargo de quien realiza la petición de sanción;</w:t>
      </w:r>
    </w:p>
    <w:p w:rsidR="00C35FF9" w:rsidRPr="00AF4C84" w:rsidRDefault="00C35FF9" w:rsidP="00020D8E">
      <w:pPr>
        <w:pStyle w:val="Textoindependiente"/>
        <w:numPr>
          <w:ilvl w:val="0"/>
          <w:numId w:val="23"/>
        </w:numPr>
        <w:spacing w:before="143" w:line="276" w:lineRule="auto"/>
        <w:ind w:right="110"/>
        <w:jc w:val="both"/>
        <w:rPr>
          <w:sz w:val="23"/>
          <w:szCs w:val="23"/>
        </w:rPr>
      </w:pPr>
      <w:r w:rsidRPr="00AF4C84">
        <w:rPr>
          <w:sz w:val="23"/>
          <w:szCs w:val="23"/>
        </w:rPr>
        <w:lastRenderedPageBreak/>
        <w:t>Nombre del licitante, proveedor</w:t>
      </w:r>
      <w:r w:rsidR="00CB2584" w:rsidRPr="00AF4C84">
        <w:rPr>
          <w:sz w:val="23"/>
          <w:szCs w:val="23"/>
        </w:rPr>
        <w:t xml:space="preserve"> o contratista supuesto infractor</w:t>
      </w:r>
      <w:r w:rsidRPr="00AF4C84">
        <w:rPr>
          <w:sz w:val="23"/>
          <w:szCs w:val="23"/>
        </w:rPr>
        <w:t>;</w:t>
      </w:r>
    </w:p>
    <w:p w:rsidR="00C35FF9" w:rsidRPr="00AF4C84" w:rsidRDefault="00C35FF9" w:rsidP="00020D8E">
      <w:pPr>
        <w:pStyle w:val="Textoindependiente"/>
        <w:numPr>
          <w:ilvl w:val="0"/>
          <w:numId w:val="23"/>
        </w:numPr>
        <w:spacing w:before="143" w:line="276" w:lineRule="auto"/>
        <w:ind w:right="110"/>
        <w:jc w:val="both"/>
        <w:rPr>
          <w:sz w:val="23"/>
          <w:szCs w:val="23"/>
        </w:rPr>
      </w:pPr>
      <w:r w:rsidRPr="00AF4C84">
        <w:rPr>
          <w:sz w:val="23"/>
          <w:szCs w:val="23"/>
        </w:rPr>
        <w:t xml:space="preserve">Resumen de los hechos que provocaron la infracción; </w:t>
      </w:r>
    </w:p>
    <w:p w:rsidR="00C35FF9" w:rsidRPr="00AF4C84" w:rsidRDefault="00C35FF9" w:rsidP="00020D8E">
      <w:pPr>
        <w:pStyle w:val="Textoindependiente"/>
        <w:numPr>
          <w:ilvl w:val="0"/>
          <w:numId w:val="23"/>
        </w:numPr>
        <w:spacing w:before="143" w:line="276" w:lineRule="auto"/>
        <w:ind w:right="110"/>
        <w:jc w:val="both"/>
        <w:rPr>
          <w:sz w:val="23"/>
          <w:szCs w:val="23"/>
        </w:rPr>
      </w:pPr>
      <w:r w:rsidRPr="00AF4C84">
        <w:rPr>
          <w:sz w:val="23"/>
          <w:szCs w:val="23"/>
        </w:rPr>
        <w:t>Número del procedimiento concursal, contrato o pedido del que derivó la supuesta infracción;</w:t>
      </w:r>
    </w:p>
    <w:p w:rsidR="00C35FF9" w:rsidRPr="00AF4C84" w:rsidRDefault="00C35FF9" w:rsidP="00020D8E">
      <w:pPr>
        <w:pStyle w:val="Textoindependiente"/>
        <w:numPr>
          <w:ilvl w:val="0"/>
          <w:numId w:val="23"/>
        </w:numPr>
        <w:tabs>
          <w:tab w:val="left" w:pos="846"/>
        </w:tabs>
        <w:spacing w:before="93" w:line="276" w:lineRule="auto"/>
        <w:ind w:right="113"/>
        <w:jc w:val="both"/>
        <w:rPr>
          <w:sz w:val="23"/>
          <w:szCs w:val="23"/>
        </w:rPr>
      </w:pPr>
      <w:r w:rsidRPr="00AF4C84">
        <w:rPr>
          <w:sz w:val="23"/>
          <w:szCs w:val="23"/>
        </w:rPr>
        <w:t>Fundamento jurídico que sustente la competencia de la Autoridad Substanciadora;</w:t>
      </w:r>
    </w:p>
    <w:p w:rsidR="00C35FF9" w:rsidRPr="00AF4C84" w:rsidRDefault="00C35FF9" w:rsidP="00020D8E">
      <w:pPr>
        <w:pStyle w:val="Textoindependiente"/>
        <w:numPr>
          <w:ilvl w:val="0"/>
          <w:numId w:val="23"/>
        </w:numPr>
        <w:tabs>
          <w:tab w:val="left" w:pos="846"/>
        </w:tabs>
        <w:spacing w:before="93" w:line="276" w:lineRule="auto"/>
        <w:ind w:right="113"/>
        <w:jc w:val="both"/>
        <w:rPr>
          <w:sz w:val="23"/>
          <w:szCs w:val="23"/>
        </w:rPr>
      </w:pPr>
      <w:r w:rsidRPr="00AF4C84">
        <w:rPr>
          <w:sz w:val="23"/>
          <w:szCs w:val="23"/>
        </w:rPr>
        <w:t>Pronunciamiento en el sentido de que se ha agotado la etapa de integración del expediente y que se dará</w:t>
      </w:r>
      <w:r w:rsidRPr="00AF4C84">
        <w:rPr>
          <w:spacing w:val="-15"/>
          <w:sz w:val="23"/>
          <w:szCs w:val="23"/>
        </w:rPr>
        <w:t xml:space="preserve"> </w:t>
      </w:r>
      <w:r w:rsidRPr="00AF4C84">
        <w:rPr>
          <w:sz w:val="23"/>
          <w:szCs w:val="23"/>
        </w:rPr>
        <w:t>inicio</w:t>
      </w:r>
      <w:r w:rsidRPr="00AF4C84">
        <w:rPr>
          <w:spacing w:val="-15"/>
          <w:sz w:val="23"/>
          <w:szCs w:val="23"/>
        </w:rPr>
        <w:t xml:space="preserve"> </w:t>
      </w:r>
      <w:r w:rsidRPr="00AF4C84">
        <w:rPr>
          <w:sz w:val="23"/>
          <w:szCs w:val="23"/>
        </w:rPr>
        <w:t>al</w:t>
      </w:r>
      <w:r w:rsidRPr="00AF4C84">
        <w:rPr>
          <w:spacing w:val="-15"/>
          <w:sz w:val="23"/>
          <w:szCs w:val="23"/>
        </w:rPr>
        <w:t xml:space="preserve"> </w:t>
      </w:r>
      <w:r w:rsidRPr="00AF4C84">
        <w:rPr>
          <w:sz w:val="23"/>
          <w:szCs w:val="23"/>
        </w:rPr>
        <w:t>procedimiento</w:t>
      </w:r>
      <w:r w:rsidRPr="00AF4C84">
        <w:rPr>
          <w:spacing w:val="-13"/>
          <w:sz w:val="23"/>
          <w:szCs w:val="23"/>
        </w:rPr>
        <w:t xml:space="preserve"> </w:t>
      </w:r>
      <w:r w:rsidRPr="00AF4C84">
        <w:rPr>
          <w:sz w:val="23"/>
          <w:szCs w:val="23"/>
        </w:rPr>
        <w:t>de</w:t>
      </w:r>
      <w:r w:rsidRPr="00AF4C84">
        <w:rPr>
          <w:spacing w:val="-17"/>
          <w:sz w:val="23"/>
          <w:szCs w:val="23"/>
        </w:rPr>
        <w:t xml:space="preserve"> </w:t>
      </w:r>
      <w:r w:rsidRPr="00AF4C84">
        <w:rPr>
          <w:sz w:val="23"/>
          <w:szCs w:val="23"/>
        </w:rPr>
        <w:t>sanción</w:t>
      </w:r>
      <w:r w:rsidRPr="00AF4C84">
        <w:rPr>
          <w:spacing w:val="-16"/>
          <w:sz w:val="23"/>
          <w:szCs w:val="23"/>
        </w:rPr>
        <w:t xml:space="preserve"> </w:t>
      </w:r>
      <w:r w:rsidRPr="00AF4C84">
        <w:rPr>
          <w:sz w:val="23"/>
          <w:szCs w:val="23"/>
        </w:rPr>
        <w:t>en</w:t>
      </w:r>
      <w:r w:rsidRPr="00AF4C84">
        <w:rPr>
          <w:spacing w:val="-15"/>
          <w:sz w:val="23"/>
          <w:szCs w:val="23"/>
        </w:rPr>
        <w:t xml:space="preserve"> </w:t>
      </w:r>
      <w:r w:rsidRPr="00AF4C84">
        <w:rPr>
          <w:sz w:val="23"/>
          <w:szCs w:val="23"/>
        </w:rPr>
        <w:t>contra</w:t>
      </w:r>
      <w:r w:rsidRPr="00AF4C84">
        <w:rPr>
          <w:spacing w:val="-18"/>
          <w:sz w:val="23"/>
          <w:szCs w:val="23"/>
        </w:rPr>
        <w:t xml:space="preserve"> </w:t>
      </w:r>
      <w:r w:rsidRPr="00AF4C84">
        <w:rPr>
          <w:sz w:val="23"/>
          <w:szCs w:val="23"/>
        </w:rPr>
        <w:t>del</w:t>
      </w:r>
      <w:r w:rsidRPr="00AF4C84">
        <w:rPr>
          <w:spacing w:val="-15"/>
          <w:sz w:val="23"/>
          <w:szCs w:val="23"/>
        </w:rPr>
        <w:t xml:space="preserve"> </w:t>
      </w:r>
      <w:r w:rsidRPr="00AF4C84">
        <w:rPr>
          <w:sz w:val="23"/>
          <w:szCs w:val="23"/>
        </w:rPr>
        <w:t>licitante,</w:t>
      </w:r>
      <w:r w:rsidRPr="00AF4C84">
        <w:rPr>
          <w:spacing w:val="-16"/>
          <w:sz w:val="23"/>
          <w:szCs w:val="23"/>
        </w:rPr>
        <w:t xml:space="preserve"> </w:t>
      </w:r>
      <w:r w:rsidRPr="00AF4C84">
        <w:rPr>
          <w:sz w:val="23"/>
          <w:szCs w:val="23"/>
        </w:rPr>
        <w:t>proveedor</w:t>
      </w:r>
      <w:r w:rsidRPr="00AF4C84">
        <w:rPr>
          <w:spacing w:val="-13"/>
          <w:sz w:val="23"/>
          <w:szCs w:val="23"/>
        </w:rPr>
        <w:t xml:space="preserve"> </w:t>
      </w:r>
      <w:r w:rsidRPr="00AF4C84">
        <w:rPr>
          <w:sz w:val="23"/>
          <w:szCs w:val="23"/>
        </w:rPr>
        <w:t>o</w:t>
      </w:r>
      <w:r w:rsidRPr="00AF4C84">
        <w:rPr>
          <w:spacing w:val="-18"/>
          <w:sz w:val="23"/>
          <w:szCs w:val="23"/>
        </w:rPr>
        <w:t xml:space="preserve"> </w:t>
      </w:r>
      <w:r w:rsidRPr="00AF4C84">
        <w:rPr>
          <w:sz w:val="23"/>
          <w:szCs w:val="23"/>
        </w:rPr>
        <w:t>contratista</w:t>
      </w:r>
      <w:r w:rsidRPr="00AF4C84">
        <w:rPr>
          <w:spacing w:val="-10"/>
          <w:sz w:val="23"/>
          <w:szCs w:val="23"/>
        </w:rPr>
        <w:t xml:space="preserve"> </w:t>
      </w:r>
      <w:r w:rsidRPr="00AF4C84">
        <w:rPr>
          <w:sz w:val="23"/>
          <w:szCs w:val="23"/>
        </w:rPr>
        <w:t>presunto</w:t>
      </w:r>
      <w:r w:rsidRPr="00AF4C84">
        <w:rPr>
          <w:spacing w:val="-15"/>
          <w:sz w:val="23"/>
          <w:szCs w:val="23"/>
        </w:rPr>
        <w:t xml:space="preserve"> </w:t>
      </w:r>
      <w:r w:rsidRPr="00AF4C84">
        <w:rPr>
          <w:sz w:val="23"/>
          <w:szCs w:val="23"/>
        </w:rPr>
        <w:t>infractor;</w:t>
      </w:r>
    </w:p>
    <w:p w:rsidR="00C35FF9" w:rsidRPr="00AF4C84" w:rsidRDefault="00C35FF9" w:rsidP="00020D8E">
      <w:pPr>
        <w:pStyle w:val="Textoindependiente"/>
        <w:numPr>
          <w:ilvl w:val="0"/>
          <w:numId w:val="23"/>
        </w:numPr>
        <w:tabs>
          <w:tab w:val="left" w:pos="846"/>
        </w:tabs>
        <w:spacing w:before="93" w:line="276" w:lineRule="auto"/>
        <w:ind w:right="113"/>
        <w:jc w:val="both"/>
        <w:rPr>
          <w:sz w:val="23"/>
          <w:szCs w:val="23"/>
        </w:rPr>
      </w:pPr>
      <w:r w:rsidRPr="00AF4C84">
        <w:rPr>
          <w:sz w:val="23"/>
          <w:szCs w:val="23"/>
        </w:rPr>
        <w:t>Orden</w:t>
      </w:r>
      <w:r w:rsidRPr="00AF4C84">
        <w:rPr>
          <w:spacing w:val="-10"/>
          <w:sz w:val="23"/>
          <w:szCs w:val="23"/>
        </w:rPr>
        <w:t xml:space="preserve"> </w:t>
      </w:r>
      <w:r w:rsidRPr="00AF4C84">
        <w:rPr>
          <w:sz w:val="23"/>
          <w:szCs w:val="23"/>
        </w:rPr>
        <w:t>de</w:t>
      </w:r>
      <w:r w:rsidRPr="00AF4C84">
        <w:rPr>
          <w:spacing w:val="-11"/>
          <w:sz w:val="23"/>
          <w:szCs w:val="23"/>
        </w:rPr>
        <w:t xml:space="preserve"> </w:t>
      </w:r>
      <w:r w:rsidRPr="00AF4C84">
        <w:rPr>
          <w:sz w:val="23"/>
          <w:szCs w:val="23"/>
        </w:rPr>
        <w:t>emplazar</w:t>
      </w:r>
      <w:r w:rsidRPr="00AF4C84">
        <w:rPr>
          <w:spacing w:val="-9"/>
          <w:sz w:val="23"/>
          <w:szCs w:val="23"/>
        </w:rPr>
        <w:t xml:space="preserve"> </w:t>
      </w:r>
      <w:r w:rsidRPr="00AF4C84">
        <w:rPr>
          <w:sz w:val="23"/>
          <w:szCs w:val="23"/>
        </w:rPr>
        <w:t>al</w:t>
      </w:r>
      <w:r w:rsidRPr="00AF4C84">
        <w:rPr>
          <w:spacing w:val="-8"/>
          <w:sz w:val="23"/>
          <w:szCs w:val="23"/>
        </w:rPr>
        <w:t xml:space="preserve"> </w:t>
      </w:r>
      <w:r w:rsidRPr="00AF4C84">
        <w:rPr>
          <w:sz w:val="23"/>
          <w:szCs w:val="23"/>
        </w:rPr>
        <w:t>licitante,</w:t>
      </w:r>
      <w:r w:rsidRPr="00AF4C84">
        <w:rPr>
          <w:spacing w:val="-10"/>
          <w:sz w:val="23"/>
          <w:szCs w:val="23"/>
        </w:rPr>
        <w:t xml:space="preserve"> </w:t>
      </w:r>
      <w:r w:rsidRPr="00AF4C84">
        <w:rPr>
          <w:sz w:val="23"/>
          <w:szCs w:val="23"/>
        </w:rPr>
        <w:t>proveedor</w:t>
      </w:r>
      <w:r w:rsidRPr="00AF4C84">
        <w:rPr>
          <w:spacing w:val="-9"/>
          <w:sz w:val="23"/>
          <w:szCs w:val="23"/>
        </w:rPr>
        <w:t xml:space="preserve"> </w:t>
      </w:r>
      <w:r w:rsidRPr="00AF4C84">
        <w:rPr>
          <w:sz w:val="23"/>
          <w:szCs w:val="23"/>
        </w:rPr>
        <w:t>o</w:t>
      </w:r>
      <w:r w:rsidRPr="00AF4C84">
        <w:rPr>
          <w:spacing w:val="-10"/>
          <w:sz w:val="23"/>
          <w:szCs w:val="23"/>
        </w:rPr>
        <w:t xml:space="preserve"> </w:t>
      </w:r>
      <w:r w:rsidRPr="00AF4C84">
        <w:rPr>
          <w:sz w:val="23"/>
          <w:szCs w:val="23"/>
        </w:rPr>
        <w:t>contratista</w:t>
      </w:r>
      <w:r w:rsidRPr="00AF4C84">
        <w:rPr>
          <w:spacing w:val="-4"/>
          <w:sz w:val="23"/>
          <w:szCs w:val="23"/>
        </w:rPr>
        <w:t xml:space="preserve"> </w:t>
      </w:r>
      <w:r w:rsidRPr="00AF4C84">
        <w:rPr>
          <w:sz w:val="23"/>
          <w:szCs w:val="23"/>
        </w:rPr>
        <w:t>presunto</w:t>
      </w:r>
      <w:r w:rsidRPr="00AF4C84">
        <w:rPr>
          <w:spacing w:val="-7"/>
          <w:sz w:val="23"/>
          <w:szCs w:val="23"/>
        </w:rPr>
        <w:t xml:space="preserve"> </w:t>
      </w:r>
      <w:r w:rsidRPr="00AF4C84">
        <w:rPr>
          <w:sz w:val="23"/>
          <w:szCs w:val="23"/>
        </w:rPr>
        <w:t>infractor,</w:t>
      </w:r>
      <w:r w:rsidRPr="00AF4C84">
        <w:rPr>
          <w:spacing w:val="-10"/>
          <w:sz w:val="23"/>
          <w:szCs w:val="23"/>
        </w:rPr>
        <w:t xml:space="preserve"> </w:t>
      </w:r>
      <w:r w:rsidRPr="00AF4C84">
        <w:rPr>
          <w:sz w:val="23"/>
          <w:szCs w:val="23"/>
        </w:rPr>
        <w:t>al</w:t>
      </w:r>
      <w:r w:rsidRPr="00AF4C84">
        <w:rPr>
          <w:spacing w:val="-11"/>
          <w:sz w:val="23"/>
          <w:szCs w:val="23"/>
        </w:rPr>
        <w:t xml:space="preserve"> </w:t>
      </w:r>
      <w:r w:rsidRPr="00AF4C84">
        <w:rPr>
          <w:sz w:val="23"/>
          <w:szCs w:val="23"/>
        </w:rPr>
        <w:t>procedimiento</w:t>
      </w:r>
      <w:r w:rsidRPr="00AF4C84">
        <w:rPr>
          <w:spacing w:val="-11"/>
          <w:sz w:val="23"/>
          <w:szCs w:val="23"/>
        </w:rPr>
        <w:t xml:space="preserve"> </w:t>
      </w:r>
      <w:r w:rsidRPr="00AF4C84">
        <w:rPr>
          <w:sz w:val="23"/>
          <w:szCs w:val="23"/>
        </w:rPr>
        <w:t>de</w:t>
      </w:r>
      <w:r w:rsidRPr="00AF4C84">
        <w:rPr>
          <w:spacing w:val="-9"/>
          <w:sz w:val="23"/>
          <w:szCs w:val="23"/>
        </w:rPr>
        <w:t xml:space="preserve"> </w:t>
      </w:r>
      <w:r w:rsidRPr="00AF4C84">
        <w:rPr>
          <w:sz w:val="23"/>
          <w:szCs w:val="23"/>
        </w:rPr>
        <w:t>sanción;</w:t>
      </w:r>
    </w:p>
    <w:p w:rsidR="00C35FF9" w:rsidRPr="00AF4C84" w:rsidRDefault="00C35FF9" w:rsidP="00020D8E">
      <w:pPr>
        <w:pStyle w:val="Textoindependiente"/>
        <w:numPr>
          <w:ilvl w:val="0"/>
          <w:numId w:val="23"/>
        </w:numPr>
        <w:tabs>
          <w:tab w:val="left" w:pos="846"/>
        </w:tabs>
        <w:spacing w:before="93" w:line="276" w:lineRule="auto"/>
        <w:ind w:right="113"/>
        <w:jc w:val="both"/>
        <w:rPr>
          <w:sz w:val="23"/>
          <w:szCs w:val="23"/>
        </w:rPr>
      </w:pPr>
      <w:r w:rsidRPr="00AF4C84">
        <w:rPr>
          <w:sz w:val="23"/>
          <w:szCs w:val="23"/>
        </w:rPr>
        <w:t>Designación de los servidores públicos adscritos al Órgano Interno de Control que auxiliarán a la Autoridad en la substanciación del correspondiente procedimiento de sanción;</w:t>
      </w:r>
      <w:r w:rsidRPr="00AF4C84">
        <w:rPr>
          <w:spacing w:val="2"/>
          <w:sz w:val="23"/>
          <w:szCs w:val="23"/>
        </w:rPr>
        <w:t xml:space="preserve"> </w:t>
      </w:r>
      <w:r w:rsidRPr="00AF4C84">
        <w:rPr>
          <w:sz w:val="23"/>
          <w:szCs w:val="23"/>
        </w:rPr>
        <w:t>y</w:t>
      </w:r>
    </w:p>
    <w:p w:rsidR="00C35FF9" w:rsidRPr="00AF4C84" w:rsidRDefault="00C35FF9" w:rsidP="00C35FF9">
      <w:pPr>
        <w:pStyle w:val="Textoindependiente"/>
        <w:numPr>
          <w:ilvl w:val="0"/>
          <w:numId w:val="23"/>
        </w:numPr>
        <w:tabs>
          <w:tab w:val="left" w:pos="846"/>
        </w:tabs>
        <w:spacing w:before="93" w:line="276" w:lineRule="auto"/>
        <w:ind w:right="113"/>
        <w:jc w:val="both"/>
        <w:rPr>
          <w:sz w:val="23"/>
          <w:szCs w:val="23"/>
        </w:rPr>
      </w:pPr>
      <w:r w:rsidRPr="00AF4C84">
        <w:rPr>
          <w:sz w:val="23"/>
          <w:szCs w:val="23"/>
        </w:rPr>
        <w:t>Firma de la</w:t>
      </w:r>
      <w:r w:rsidRPr="00AF4C84">
        <w:rPr>
          <w:spacing w:val="-9"/>
          <w:sz w:val="23"/>
          <w:szCs w:val="23"/>
        </w:rPr>
        <w:t xml:space="preserve"> </w:t>
      </w:r>
      <w:r w:rsidRPr="00AF4C84">
        <w:rPr>
          <w:sz w:val="23"/>
          <w:szCs w:val="23"/>
        </w:rPr>
        <w:t>Autoridad Substanciadora.</w:t>
      </w:r>
    </w:p>
    <w:p w:rsidR="00C35FF9" w:rsidRPr="00AF4C84" w:rsidRDefault="00C35FF9" w:rsidP="00C35FF9">
      <w:pPr>
        <w:pStyle w:val="Textoindependiente"/>
        <w:spacing w:before="10"/>
        <w:rPr>
          <w:sz w:val="23"/>
          <w:szCs w:val="23"/>
        </w:rPr>
      </w:pPr>
    </w:p>
    <w:p w:rsidR="00246A8A" w:rsidRPr="00AF4C84" w:rsidRDefault="00246A8A" w:rsidP="00C35FF9">
      <w:pPr>
        <w:pStyle w:val="Textoindependiente"/>
        <w:spacing w:before="5"/>
        <w:jc w:val="both"/>
        <w:rPr>
          <w:b/>
          <w:sz w:val="23"/>
          <w:szCs w:val="23"/>
        </w:rPr>
      </w:pPr>
    </w:p>
    <w:p w:rsidR="00C35FF9" w:rsidRPr="00AF4C84" w:rsidRDefault="00C35FF9" w:rsidP="00020D8E">
      <w:pPr>
        <w:pStyle w:val="Textoindependiente"/>
        <w:spacing w:before="5" w:line="276" w:lineRule="auto"/>
        <w:jc w:val="both"/>
        <w:rPr>
          <w:sz w:val="23"/>
          <w:szCs w:val="23"/>
        </w:rPr>
      </w:pPr>
      <w:r w:rsidRPr="00AF4C84">
        <w:rPr>
          <w:b/>
          <w:sz w:val="23"/>
          <w:szCs w:val="23"/>
        </w:rPr>
        <w:t>Artículo 4</w:t>
      </w:r>
      <w:r w:rsidR="004F2EFB" w:rsidRPr="00AF4C84">
        <w:rPr>
          <w:b/>
          <w:sz w:val="23"/>
          <w:szCs w:val="23"/>
        </w:rPr>
        <w:t>4</w:t>
      </w:r>
      <w:r w:rsidRPr="00AF4C84">
        <w:rPr>
          <w:b/>
          <w:sz w:val="23"/>
          <w:szCs w:val="23"/>
        </w:rPr>
        <w:t>.</w:t>
      </w:r>
      <w:r w:rsidRPr="00AF4C84">
        <w:rPr>
          <w:sz w:val="23"/>
          <w:szCs w:val="23"/>
        </w:rPr>
        <w:t xml:space="preserve"> Dentro del plazo de cinco días hábiles contado a partir del día hábil siguiente a aquel en que se haya dictado el acuerdo de inicio, se emitirá el oficio de emplazamiento al procedimiento de sanción dirigido al licitante, proveedor o contratista presunto infractor, que deberá contener:</w:t>
      </w:r>
    </w:p>
    <w:p w:rsidR="00C35FF9" w:rsidRPr="00AF4C84" w:rsidRDefault="00C35FF9" w:rsidP="00C35FF9">
      <w:pPr>
        <w:pStyle w:val="Textoindependiente"/>
        <w:spacing w:before="2"/>
        <w:rPr>
          <w:sz w:val="23"/>
          <w:szCs w:val="23"/>
        </w:rPr>
      </w:pPr>
    </w:p>
    <w:p w:rsidR="00C35FF9" w:rsidRPr="00AF4C84" w:rsidRDefault="00C35FF9" w:rsidP="00020D8E">
      <w:pPr>
        <w:pStyle w:val="Textoindependiente"/>
        <w:numPr>
          <w:ilvl w:val="0"/>
          <w:numId w:val="24"/>
        </w:numPr>
        <w:tabs>
          <w:tab w:val="left" w:pos="846"/>
        </w:tabs>
        <w:spacing w:before="93" w:line="276" w:lineRule="auto"/>
        <w:ind w:right="113"/>
        <w:jc w:val="both"/>
        <w:rPr>
          <w:sz w:val="23"/>
          <w:szCs w:val="23"/>
        </w:rPr>
      </w:pPr>
      <w:r w:rsidRPr="00AF4C84">
        <w:rPr>
          <w:sz w:val="23"/>
          <w:szCs w:val="23"/>
        </w:rPr>
        <w:t>Lugar, fecha de elaboración, número de expediente y número de oficio;</w:t>
      </w:r>
    </w:p>
    <w:p w:rsidR="004E5F99" w:rsidRPr="00EA214D" w:rsidRDefault="004E5F99" w:rsidP="00020D8E">
      <w:pPr>
        <w:pStyle w:val="Textoindependiente"/>
        <w:tabs>
          <w:tab w:val="left" w:pos="846"/>
        </w:tabs>
        <w:spacing w:before="93" w:line="276" w:lineRule="auto"/>
        <w:ind w:left="856" w:right="113"/>
        <w:jc w:val="both"/>
        <w:rPr>
          <w:sz w:val="8"/>
          <w:szCs w:val="23"/>
        </w:rPr>
      </w:pPr>
    </w:p>
    <w:p w:rsidR="004E5F99" w:rsidRPr="00AF4C84" w:rsidRDefault="00C35FF9" w:rsidP="00020D8E">
      <w:pPr>
        <w:pStyle w:val="Textoindependiente"/>
        <w:numPr>
          <w:ilvl w:val="0"/>
          <w:numId w:val="24"/>
        </w:numPr>
        <w:tabs>
          <w:tab w:val="left" w:pos="846"/>
        </w:tabs>
        <w:spacing w:line="276" w:lineRule="auto"/>
        <w:ind w:right="113"/>
        <w:jc w:val="both"/>
        <w:rPr>
          <w:sz w:val="23"/>
          <w:szCs w:val="23"/>
        </w:rPr>
      </w:pPr>
      <w:r w:rsidRPr="00AF4C84">
        <w:rPr>
          <w:sz w:val="23"/>
          <w:szCs w:val="23"/>
        </w:rPr>
        <w:t>Nombre del licitante, proveedor o contratista presunto infractor y, en caso de ser persona moral, el de su representante legal, y se anotará el domicilio en que habrá de practicarse la notificación personal del oficio de emplazamiento;</w:t>
      </w:r>
    </w:p>
    <w:p w:rsidR="004E5F99" w:rsidRPr="00EA214D" w:rsidRDefault="004E5F99" w:rsidP="00020D8E">
      <w:pPr>
        <w:pStyle w:val="Prrafodelista"/>
        <w:rPr>
          <w:sz w:val="2"/>
          <w:szCs w:val="23"/>
        </w:rPr>
      </w:pPr>
    </w:p>
    <w:p w:rsidR="00C35FF9" w:rsidRPr="00AF4C84" w:rsidRDefault="00C35FF9" w:rsidP="00020D8E">
      <w:pPr>
        <w:pStyle w:val="Textoindependiente"/>
        <w:numPr>
          <w:ilvl w:val="0"/>
          <w:numId w:val="24"/>
        </w:numPr>
        <w:tabs>
          <w:tab w:val="left" w:pos="846"/>
        </w:tabs>
        <w:spacing w:line="276" w:lineRule="auto"/>
        <w:ind w:right="113"/>
        <w:jc w:val="both"/>
        <w:rPr>
          <w:sz w:val="23"/>
          <w:szCs w:val="23"/>
        </w:rPr>
      </w:pPr>
      <w:r w:rsidRPr="00AF4C84">
        <w:rPr>
          <w:sz w:val="23"/>
          <w:szCs w:val="23"/>
        </w:rPr>
        <w:t>Fundamento jurídico que sustente la competencia de la Autoridad Substanciadora;</w:t>
      </w:r>
    </w:p>
    <w:p w:rsidR="004E5F99" w:rsidRPr="00EA214D" w:rsidRDefault="004E5F99" w:rsidP="00020D8E">
      <w:pPr>
        <w:pStyle w:val="Prrafodelista"/>
        <w:rPr>
          <w:sz w:val="2"/>
          <w:szCs w:val="23"/>
        </w:rPr>
      </w:pPr>
    </w:p>
    <w:p w:rsidR="00C35FF9" w:rsidRPr="00AF4C84" w:rsidRDefault="00C35FF9" w:rsidP="00020D8E">
      <w:pPr>
        <w:pStyle w:val="Textoindependiente"/>
        <w:numPr>
          <w:ilvl w:val="0"/>
          <w:numId w:val="24"/>
        </w:numPr>
        <w:tabs>
          <w:tab w:val="left" w:pos="846"/>
        </w:tabs>
        <w:spacing w:line="276" w:lineRule="auto"/>
        <w:ind w:right="113"/>
        <w:jc w:val="both"/>
        <w:rPr>
          <w:sz w:val="23"/>
          <w:szCs w:val="23"/>
        </w:rPr>
      </w:pPr>
      <w:r w:rsidRPr="00AF4C84">
        <w:rPr>
          <w:sz w:val="23"/>
          <w:szCs w:val="23"/>
        </w:rPr>
        <w:t>Los hechos constitutivos y los elementos de prueba que se presentan para demostrar la infracción;</w:t>
      </w:r>
    </w:p>
    <w:p w:rsidR="004E5F99" w:rsidRPr="00EA214D" w:rsidRDefault="004E5F99" w:rsidP="00020D8E">
      <w:pPr>
        <w:pStyle w:val="Textoindependiente"/>
        <w:tabs>
          <w:tab w:val="left" w:pos="846"/>
        </w:tabs>
        <w:spacing w:before="93" w:line="276" w:lineRule="auto"/>
        <w:ind w:left="856" w:right="113"/>
        <w:jc w:val="both"/>
        <w:rPr>
          <w:sz w:val="2"/>
          <w:szCs w:val="23"/>
        </w:rPr>
      </w:pPr>
    </w:p>
    <w:p w:rsidR="00C35FF9" w:rsidRPr="00AF4C84" w:rsidRDefault="00C35FF9" w:rsidP="00020D8E">
      <w:pPr>
        <w:pStyle w:val="Textoindependiente"/>
        <w:numPr>
          <w:ilvl w:val="0"/>
          <w:numId w:val="24"/>
        </w:numPr>
        <w:tabs>
          <w:tab w:val="left" w:pos="846"/>
        </w:tabs>
        <w:spacing w:line="276" w:lineRule="auto"/>
        <w:ind w:right="113"/>
        <w:jc w:val="both"/>
        <w:rPr>
          <w:sz w:val="23"/>
          <w:szCs w:val="23"/>
        </w:rPr>
      </w:pPr>
      <w:r w:rsidRPr="00AF4C84">
        <w:rPr>
          <w:sz w:val="23"/>
          <w:szCs w:val="23"/>
        </w:rPr>
        <w:t xml:space="preserve">El plazo con que cuenta el licitante, proveedor o contratista para manifestar por escrito lo que a sus intereses convenga, así como su derecho para ofrecer las pruebas que considere necesario rendir para desvirtuar la infracción; la indicación del domicilio físico y dirección electrónica a la que </w:t>
      </w:r>
      <w:r w:rsidRPr="00AF4C84">
        <w:rPr>
          <w:sz w:val="23"/>
          <w:szCs w:val="23"/>
        </w:rPr>
        <w:lastRenderedPageBreak/>
        <w:t xml:space="preserve">podrá enviar sus manifestaciones y elementos probatorios para su defensa, con el apercibimiento que de no recibir sus manifestaciones de defensa o las pruebas o ambos, en el plazo concedido para ello, se le tendrá por </w:t>
      </w:r>
      <w:proofErr w:type="spellStart"/>
      <w:r w:rsidRPr="00AF4C84">
        <w:rPr>
          <w:sz w:val="23"/>
          <w:szCs w:val="23"/>
        </w:rPr>
        <w:t>precluído</w:t>
      </w:r>
      <w:proofErr w:type="spellEnd"/>
      <w:r w:rsidRPr="00AF4C84">
        <w:rPr>
          <w:sz w:val="23"/>
          <w:szCs w:val="23"/>
        </w:rPr>
        <w:t xml:space="preserve"> ese derecho;</w:t>
      </w:r>
    </w:p>
    <w:p w:rsidR="004E5F99" w:rsidRPr="00A7113F" w:rsidRDefault="004E5F99" w:rsidP="004E5F99">
      <w:pPr>
        <w:pStyle w:val="Textoindependiente"/>
        <w:tabs>
          <w:tab w:val="left" w:pos="846"/>
        </w:tabs>
        <w:spacing w:before="93" w:line="276" w:lineRule="auto"/>
        <w:ind w:left="856" w:right="113"/>
        <w:jc w:val="both"/>
        <w:rPr>
          <w:sz w:val="10"/>
          <w:szCs w:val="23"/>
        </w:rPr>
      </w:pPr>
    </w:p>
    <w:p w:rsidR="00C35FF9" w:rsidRPr="00AF4C84" w:rsidRDefault="00C35FF9" w:rsidP="00020D8E">
      <w:pPr>
        <w:pStyle w:val="Textoindependiente"/>
        <w:numPr>
          <w:ilvl w:val="0"/>
          <w:numId w:val="24"/>
        </w:numPr>
        <w:tabs>
          <w:tab w:val="left" w:pos="846"/>
        </w:tabs>
        <w:spacing w:line="276" w:lineRule="auto"/>
        <w:ind w:right="113"/>
        <w:jc w:val="both"/>
        <w:rPr>
          <w:sz w:val="23"/>
          <w:szCs w:val="23"/>
        </w:rPr>
      </w:pPr>
      <w:r w:rsidRPr="00AF4C84">
        <w:rPr>
          <w:sz w:val="23"/>
          <w:szCs w:val="23"/>
        </w:rPr>
        <w:t xml:space="preserve">La indicación de que el expediente de la causa queda a su disposición para su consulta en las oficinas que ocupa </w:t>
      </w:r>
      <w:r w:rsidR="00573786" w:rsidRPr="00AF4C84">
        <w:rPr>
          <w:sz w:val="23"/>
          <w:szCs w:val="23"/>
        </w:rPr>
        <w:t>el Órgano Interno de Control</w:t>
      </w:r>
      <w:r w:rsidRPr="00AF4C84">
        <w:rPr>
          <w:sz w:val="23"/>
          <w:szCs w:val="23"/>
        </w:rPr>
        <w:t>, así como el horario en que podrá ejercitar ese derecho;</w:t>
      </w:r>
    </w:p>
    <w:p w:rsidR="00C35FF9" w:rsidRPr="00AF4C84" w:rsidRDefault="00C35FF9" w:rsidP="00020D8E">
      <w:pPr>
        <w:pStyle w:val="Textoindependiente"/>
        <w:numPr>
          <w:ilvl w:val="0"/>
          <w:numId w:val="24"/>
        </w:numPr>
        <w:tabs>
          <w:tab w:val="left" w:pos="846"/>
        </w:tabs>
        <w:spacing w:before="93" w:line="276" w:lineRule="auto"/>
        <w:ind w:right="113"/>
        <w:jc w:val="both"/>
        <w:rPr>
          <w:sz w:val="23"/>
          <w:szCs w:val="23"/>
        </w:rPr>
      </w:pPr>
      <w:r w:rsidRPr="00AF4C84">
        <w:rPr>
          <w:sz w:val="23"/>
          <w:szCs w:val="23"/>
        </w:rPr>
        <w:t>El requerimiento para que señale domicilio legal para oír y recibir notificaciones, y</w:t>
      </w:r>
    </w:p>
    <w:p w:rsidR="00C35FF9" w:rsidRPr="00AF4C84" w:rsidRDefault="00C35FF9" w:rsidP="00020D8E">
      <w:pPr>
        <w:pStyle w:val="Textoindependiente"/>
        <w:numPr>
          <w:ilvl w:val="0"/>
          <w:numId w:val="24"/>
        </w:numPr>
        <w:tabs>
          <w:tab w:val="left" w:pos="846"/>
        </w:tabs>
        <w:spacing w:before="93" w:line="276" w:lineRule="auto"/>
        <w:ind w:right="113"/>
        <w:jc w:val="both"/>
        <w:rPr>
          <w:sz w:val="23"/>
          <w:szCs w:val="23"/>
        </w:rPr>
      </w:pPr>
      <w:r w:rsidRPr="00AF4C84">
        <w:rPr>
          <w:sz w:val="23"/>
          <w:szCs w:val="23"/>
        </w:rPr>
        <w:t>Firma de la Autoridad Substanciadora.</w:t>
      </w:r>
    </w:p>
    <w:p w:rsidR="00C35FF9" w:rsidRPr="00A7113F" w:rsidRDefault="00C35FF9" w:rsidP="00C35FF9">
      <w:pPr>
        <w:pStyle w:val="Textoindependiente"/>
        <w:spacing w:before="9"/>
        <w:rPr>
          <w:sz w:val="36"/>
          <w:szCs w:val="23"/>
        </w:rPr>
      </w:pPr>
    </w:p>
    <w:p w:rsidR="00C35FF9" w:rsidRPr="00AF4C84" w:rsidRDefault="004F2EFB" w:rsidP="00020D8E">
      <w:pPr>
        <w:pStyle w:val="Textoindependiente"/>
        <w:spacing w:before="5" w:line="276" w:lineRule="auto"/>
        <w:jc w:val="both"/>
        <w:rPr>
          <w:sz w:val="23"/>
          <w:szCs w:val="23"/>
        </w:rPr>
      </w:pPr>
      <w:r w:rsidRPr="00AF4C84">
        <w:rPr>
          <w:b/>
          <w:sz w:val="23"/>
          <w:szCs w:val="23"/>
        </w:rPr>
        <w:t>Artículo 45</w:t>
      </w:r>
      <w:r w:rsidR="00C35FF9" w:rsidRPr="00AF4C84">
        <w:rPr>
          <w:b/>
          <w:sz w:val="23"/>
          <w:szCs w:val="23"/>
        </w:rPr>
        <w:t>.</w:t>
      </w:r>
      <w:r w:rsidR="00C35FF9" w:rsidRPr="00AF4C84">
        <w:rPr>
          <w:sz w:val="23"/>
          <w:szCs w:val="23"/>
        </w:rPr>
        <w:t xml:space="preserve"> El oficio de emplazamiento deberá notificarse personalmente al licitante, proveedor o contratista presunto infractor, dentro de los tres días hábiles siguientes a aquel en que haya sido emitido. Dicha notificación se practicará en el domicilio que aparezca registrado en las constancias del expediente conformado con motivo de la petición de sanción.</w:t>
      </w:r>
    </w:p>
    <w:p w:rsidR="00C35FF9" w:rsidRPr="00AF4C84" w:rsidRDefault="00C35FF9" w:rsidP="00020D8E">
      <w:pPr>
        <w:pStyle w:val="Textoindependiente"/>
        <w:spacing w:before="3" w:line="276" w:lineRule="auto"/>
        <w:rPr>
          <w:sz w:val="23"/>
          <w:szCs w:val="23"/>
        </w:rPr>
      </w:pPr>
    </w:p>
    <w:p w:rsidR="00C35FF9" w:rsidRPr="00AF4C84" w:rsidRDefault="004F2EFB" w:rsidP="00020D8E">
      <w:pPr>
        <w:pStyle w:val="Textoindependiente"/>
        <w:spacing w:before="9" w:line="276" w:lineRule="auto"/>
        <w:jc w:val="both"/>
        <w:rPr>
          <w:sz w:val="23"/>
          <w:szCs w:val="23"/>
        </w:rPr>
      </w:pPr>
      <w:r w:rsidRPr="00AF4C84">
        <w:rPr>
          <w:b/>
          <w:sz w:val="23"/>
          <w:szCs w:val="23"/>
        </w:rPr>
        <w:t>Artículo 46</w:t>
      </w:r>
      <w:r w:rsidR="00C35FF9" w:rsidRPr="00AF4C84">
        <w:rPr>
          <w:b/>
          <w:sz w:val="23"/>
          <w:szCs w:val="23"/>
        </w:rPr>
        <w:t>.</w:t>
      </w:r>
      <w:r w:rsidR="00C35FF9" w:rsidRPr="00AF4C84">
        <w:rPr>
          <w:sz w:val="23"/>
          <w:szCs w:val="23"/>
        </w:rPr>
        <w:t xml:space="preserve"> Se otorgará al presunto infractor, el plazo legal de cinco días hábiles, contado a partir del día hábil siguiente a aquel en que haya surtido sus efectos la notificación, para que manifieste lo que a su derecho convenga y aporte las pruebas y alegatos que estime pertinentes para desvirtuar la infracción, que se le atribuye.</w:t>
      </w:r>
    </w:p>
    <w:p w:rsidR="00C35FF9" w:rsidRPr="00A7113F" w:rsidRDefault="00C35FF9" w:rsidP="00020D8E">
      <w:pPr>
        <w:jc w:val="both"/>
        <w:rPr>
          <w:rFonts w:ascii="Arial" w:hAnsi="Arial" w:cs="Arial"/>
          <w:sz w:val="10"/>
          <w:szCs w:val="23"/>
        </w:rPr>
      </w:pPr>
    </w:p>
    <w:p w:rsidR="00C35FF9" w:rsidRPr="00AF4C84" w:rsidRDefault="00C35FF9" w:rsidP="00020D8E">
      <w:pPr>
        <w:pStyle w:val="Textoindependiente"/>
        <w:spacing w:before="9" w:line="276" w:lineRule="auto"/>
        <w:jc w:val="both"/>
        <w:rPr>
          <w:sz w:val="23"/>
          <w:szCs w:val="23"/>
        </w:rPr>
      </w:pPr>
      <w:r w:rsidRPr="00AF4C84">
        <w:rPr>
          <w:b/>
          <w:sz w:val="23"/>
          <w:szCs w:val="23"/>
        </w:rPr>
        <w:t>Artíc</w:t>
      </w:r>
      <w:r w:rsidR="005D7C4C" w:rsidRPr="00AF4C84">
        <w:rPr>
          <w:b/>
          <w:sz w:val="23"/>
          <w:szCs w:val="23"/>
        </w:rPr>
        <w:t>ulo 47</w:t>
      </w:r>
      <w:r w:rsidRPr="00AF4C84">
        <w:rPr>
          <w:b/>
          <w:sz w:val="23"/>
          <w:szCs w:val="23"/>
        </w:rPr>
        <w:t>.</w:t>
      </w:r>
      <w:r w:rsidRPr="00AF4C84">
        <w:rPr>
          <w:sz w:val="23"/>
          <w:szCs w:val="23"/>
        </w:rPr>
        <w:t xml:space="preserve"> Si dentro del plazo concedido, el presunto infractor formula argumentos de defensa y ofrece pruebas, la Autoridad Substanciadora procederá a acordar lo conducente.</w:t>
      </w:r>
    </w:p>
    <w:p w:rsidR="00C35FF9" w:rsidRPr="00076BA8" w:rsidRDefault="00C35FF9" w:rsidP="00020D8E">
      <w:pPr>
        <w:pStyle w:val="Textoindependiente"/>
        <w:spacing w:before="9" w:line="276" w:lineRule="auto"/>
        <w:rPr>
          <w:sz w:val="12"/>
          <w:szCs w:val="23"/>
        </w:rPr>
      </w:pPr>
    </w:p>
    <w:p w:rsidR="00C35FF9" w:rsidRPr="00AF4C84" w:rsidRDefault="004F2EFB" w:rsidP="00020D8E">
      <w:pPr>
        <w:pStyle w:val="Textoindependiente"/>
        <w:spacing w:before="9" w:line="276" w:lineRule="auto"/>
        <w:jc w:val="both"/>
        <w:rPr>
          <w:sz w:val="23"/>
          <w:szCs w:val="23"/>
        </w:rPr>
      </w:pPr>
      <w:r w:rsidRPr="00AF4C84">
        <w:rPr>
          <w:b/>
          <w:sz w:val="23"/>
          <w:szCs w:val="23"/>
        </w:rPr>
        <w:t>Artículo 4</w:t>
      </w:r>
      <w:r w:rsidR="008B0E7A" w:rsidRPr="00AF4C84">
        <w:rPr>
          <w:b/>
          <w:sz w:val="23"/>
          <w:szCs w:val="23"/>
        </w:rPr>
        <w:t>8</w:t>
      </w:r>
      <w:r w:rsidR="00C35FF9" w:rsidRPr="00AF4C84">
        <w:rPr>
          <w:b/>
          <w:sz w:val="23"/>
          <w:szCs w:val="23"/>
        </w:rPr>
        <w:t>.</w:t>
      </w:r>
      <w:r w:rsidR="00C35FF9" w:rsidRPr="00AF4C84">
        <w:rPr>
          <w:sz w:val="23"/>
          <w:szCs w:val="23"/>
        </w:rPr>
        <w:t xml:space="preserve"> Concluido el plazo </w:t>
      </w:r>
      <w:r w:rsidR="004E5F99" w:rsidRPr="00AF4C84">
        <w:rPr>
          <w:sz w:val="23"/>
          <w:szCs w:val="23"/>
        </w:rPr>
        <w:t>de cinco días hábiles</w:t>
      </w:r>
      <w:r w:rsidR="00C35FF9" w:rsidRPr="00AF4C84">
        <w:rPr>
          <w:sz w:val="23"/>
          <w:szCs w:val="23"/>
        </w:rPr>
        <w:t xml:space="preserve">, sin que se haya recibido documento alguno del licitante, proveedor o contratista, presunto infractor, la Autoridad Substanciadora, mediante acuerdo declarará por </w:t>
      </w:r>
      <w:proofErr w:type="spellStart"/>
      <w:r w:rsidR="00C35FF9" w:rsidRPr="00AF4C84">
        <w:rPr>
          <w:sz w:val="23"/>
          <w:szCs w:val="23"/>
        </w:rPr>
        <w:t>precluido</w:t>
      </w:r>
      <w:proofErr w:type="spellEnd"/>
      <w:r w:rsidR="00C35FF9" w:rsidRPr="00AF4C84">
        <w:rPr>
          <w:sz w:val="23"/>
          <w:szCs w:val="23"/>
        </w:rPr>
        <w:t xml:space="preserve"> </w:t>
      </w:r>
      <w:r w:rsidR="005D7C4C" w:rsidRPr="00AF4C84">
        <w:rPr>
          <w:sz w:val="23"/>
          <w:szCs w:val="23"/>
        </w:rPr>
        <w:t xml:space="preserve">su </w:t>
      </w:r>
      <w:r w:rsidR="00C35FF9" w:rsidRPr="00AF4C84">
        <w:rPr>
          <w:sz w:val="23"/>
          <w:szCs w:val="23"/>
        </w:rPr>
        <w:t>derecho.</w:t>
      </w:r>
    </w:p>
    <w:p w:rsidR="00C35FF9" w:rsidRPr="00AF4C84" w:rsidRDefault="00C35FF9" w:rsidP="00020D8E">
      <w:pPr>
        <w:pStyle w:val="Textoindependiente"/>
        <w:spacing w:before="9" w:line="276" w:lineRule="auto"/>
        <w:jc w:val="both"/>
        <w:rPr>
          <w:sz w:val="23"/>
          <w:szCs w:val="23"/>
        </w:rPr>
      </w:pPr>
    </w:p>
    <w:p w:rsidR="00C35FF9" w:rsidRPr="00AF4C84" w:rsidRDefault="004F2EFB" w:rsidP="00020D8E">
      <w:pPr>
        <w:pStyle w:val="Textoindependiente"/>
        <w:spacing w:before="9" w:line="276" w:lineRule="auto"/>
        <w:jc w:val="both"/>
        <w:rPr>
          <w:sz w:val="23"/>
          <w:szCs w:val="23"/>
        </w:rPr>
      </w:pPr>
      <w:r w:rsidRPr="00AF4C84">
        <w:rPr>
          <w:b/>
          <w:sz w:val="23"/>
          <w:szCs w:val="23"/>
        </w:rPr>
        <w:t>Artículo 4</w:t>
      </w:r>
      <w:r w:rsidR="00432272" w:rsidRPr="00AF4C84">
        <w:rPr>
          <w:b/>
          <w:sz w:val="23"/>
          <w:szCs w:val="23"/>
        </w:rPr>
        <w:t>9</w:t>
      </w:r>
      <w:r w:rsidR="00C35FF9" w:rsidRPr="00AF4C84">
        <w:rPr>
          <w:b/>
          <w:sz w:val="23"/>
          <w:szCs w:val="23"/>
        </w:rPr>
        <w:t>.</w:t>
      </w:r>
      <w:r w:rsidR="00C35FF9" w:rsidRPr="00AF4C84">
        <w:rPr>
          <w:sz w:val="23"/>
          <w:szCs w:val="23"/>
        </w:rPr>
        <w:t xml:space="preserve"> A los dos días hábiles siguientes de haberse desahogado las pruebas o de recibido el último informe que se haya solicitado, la Autoridad Substanciadora, emitirá acuerdo con el que pondrá las actuaciones a disposición de las partes para que,  en un plazo de cinco días hábiles, formulen sus alegatos por escrito.</w:t>
      </w:r>
    </w:p>
    <w:p w:rsidR="00C35FF9" w:rsidRPr="00AF4C84" w:rsidRDefault="00C35FF9" w:rsidP="00020D8E">
      <w:pPr>
        <w:pStyle w:val="Textoindependiente"/>
        <w:spacing w:before="9" w:line="276" w:lineRule="auto"/>
        <w:jc w:val="both"/>
        <w:rPr>
          <w:sz w:val="23"/>
          <w:szCs w:val="23"/>
        </w:rPr>
      </w:pPr>
    </w:p>
    <w:p w:rsidR="00C35FF9" w:rsidRPr="00AF4C84" w:rsidRDefault="00C35FF9" w:rsidP="00020D8E">
      <w:pPr>
        <w:pStyle w:val="Textoindependiente"/>
        <w:spacing w:before="9" w:line="276" w:lineRule="auto"/>
        <w:jc w:val="both"/>
        <w:rPr>
          <w:sz w:val="23"/>
          <w:szCs w:val="23"/>
        </w:rPr>
      </w:pPr>
      <w:r w:rsidRPr="00AF4C84">
        <w:rPr>
          <w:b/>
          <w:sz w:val="23"/>
          <w:szCs w:val="23"/>
        </w:rPr>
        <w:t>Artículo</w:t>
      </w:r>
      <w:r w:rsidR="00FD17E9" w:rsidRPr="00AF4C84">
        <w:rPr>
          <w:b/>
          <w:sz w:val="23"/>
          <w:szCs w:val="23"/>
        </w:rPr>
        <w:t xml:space="preserve"> 50</w:t>
      </w:r>
      <w:r w:rsidRPr="00AF4C84">
        <w:rPr>
          <w:b/>
          <w:sz w:val="23"/>
          <w:szCs w:val="23"/>
        </w:rPr>
        <w:t xml:space="preserve">. </w:t>
      </w:r>
      <w:r w:rsidRPr="00AF4C84">
        <w:rPr>
          <w:sz w:val="23"/>
          <w:szCs w:val="23"/>
        </w:rPr>
        <w:t xml:space="preserve">Agotado el término para formular alegatos, la Autoridad </w:t>
      </w:r>
      <w:proofErr w:type="spellStart"/>
      <w:r w:rsidRPr="00AF4C84">
        <w:rPr>
          <w:sz w:val="23"/>
          <w:szCs w:val="23"/>
        </w:rPr>
        <w:t>Resolutora</w:t>
      </w:r>
      <w:proofErr w:type="spellEnd"/>
      <w:r w:rsidRPr="00AF4C84">
        <w:rPr>
          <w:sz w:val="23"/>
          <w:szCs w:val="23"/>
        </w:rPr>
        <w:t xml:space="preserve"> declarará cerrada la instrucción y</w:t>
      </w:r>
      <w:r w:rsidRPr="00AF4C84">
        <w:rPr>
          <w:b/>
          <w:sz w:val="23"/>
          <w:szCs w:val="23"/>
        </w:rPr>
        <w:t xml:space="preserve"> </w:t>
      </w:r>
      <w:r w:rsidRPr="00AF4C84">
        <w:rPr>
          <w:sz w:val="23"/>
          <w:szCs w:val="23"/>
        </w:rPr>
        <w:t xml:space="preserve">los diez días hábiles siguientes, resolverá considerando los argumentos y pruebas que hubieren hecho valer las partes. </w:t>
      </w:r>
    </w:p>
    <w:p w:rsidR="00C35FF9" w:rsidRPr="00AF4C84" w:rsidRDefault="00C35FF9" w:rsidP="00020D8E">
      <w:pPr>
        <w:pStyle w:val="Textoindependiente"/>
        <w:spacing w:before="9" w:line="276" w:lineRule="auto"/>
        <w:jc w:val="both"/>
        <w:rPr>
          <w:sz w:val="23"/>
          <w:szCs w:val="23"/>
        </w:rPr>
      </w:pPr>
    </w:p>
    <w:p w:rsidR="00C35FF9" w:rsidRPr="00AF4C84" w:rsidRDefault="00C35FF9" w:rsidP="00020D8E">
      <w:pPr>
        <w:pStyle w:val="Textoindependiente"/>
        <w:spacing w:before="9" w:line="276" w:lineRule="auto"/>
        <w:jc w:val="both"/>
        <w:rPr>
          <w:sz w:val="23"/>
          <w:szCs w:val="23"/>
        </w:rPr>
      </w:pPr>
      <w:r w:rsidRPr="00AF4C84">
        <w:rPr>
          <w:b/>
          <w:sz w:val="23"/>
          <w:szCs w:val="23"/>
        </w:rPr>
        <w:t>Art</w:t>
      </w:r>
      <w:r w:rsidR="004F2EFB" w:rsidRPr="00AF4C84">
        <w:rPr>
          <w:b/>
          <w:sz w:val="23"/>
          <w:szCs w:val="23"/>
        </w:rPr>
        <w:t>ículo 5</w:t>
      </w:r>
      <w:r w:rsidR="00FD17E9" w:rsidRPr="00AF4C84">
        <w:rPr>
          <w:b/>
          <w:sz w:val="23"/>
          <w:szCs w:val="23"/>
        </w:rPr>
        <w:t>1</w:t>
      </w:r>
      <w:r w:rsidRPr="00AF4C84">
        <w:rPr>
          <w:b/>
          <w:sz w:val="23"/>
          <w:szCs w:val="23"/>
        </w:rPr>
        <w:t>.</w:t>
      </w:r>
      <w:r w:rsidRPr="00AF4C84">
        <w:rPr>
          <w:sz w:val="23"/>
          <w:szCs w:val="23"/>
        </w:rPr>
        <w:t xml:space="preserve"> Si el proveedor manifiesta por escrito la aceptación de la sanción, se resolverá, sin que sea necesario que medie notificación de la resolución al proveedor </w:t>
      </w:r>
      <w:r w:rsidR="0026042B">
        <w:rPr>
          <w:sz w:val="23"/>
          <w:szCs w:val="23"/>
        </w:rPr>
        <w:t xml:space="preserve">para que se </w:t>
      </w:r>
      <w:proofErr w:type="gramStart"/>
      <w:r w:rsidR="0026042B">
        <w:rPr>
          <w:sz w:val="23"/>
          <w:szCs w:val="23"/>
        </w:rPr>
        <w:t>efectué</w:t>
      </w:r>
      <w:proofErr w:type="gramEnd"/>
      <w:r w:rsidRPr="00AF4C84">
        <w:rPr>
          <w:sz w:val="23"/>
          <w:szCs w:val="23"/>
        </w:rPr>
        <w:t xml:space="preserve"> la deducción correspondiente.</w:t>
      </w:r>
    </w:p>
    <w:p w:rsidR="00C35FF9" w:rsidRPr="00D42205" w:rsidRDefault="00C35FF9" w:rsidP="00C35FF9">
      <w:pPr>
        <w:pStyle w:val="Textoindependiente"/>
        <w:spacing w:line="276" w:lineRule="auto"/>
        <w:ind w:left="136" w:right="110"/>
        <w:jc w:val="center"/>
        <w:rPr>
          <w:sz w:val="12"/>
          <w:szCs w:val="23"/>
        </w:rPr>
      </w:pPr>
    </w:p>
    <w:p w:rsidR="003D05EF" w:rsidRPr="000A41DF" w:rsidRDefault="003D05EF" w:rsidP="00C35FF9">
      <w:pPr>
        <w:pStyle w:val="Textoindependiente"/>
        <w:spacing w:line="276" w:lineRule="auto"/>
        <w:ind w:left="136" w:right="110"/>
        <w:jc w:val="center"/>
        <w:rPr>
          <w:sz w:val="8"/>
          <w:szCs w:val="23"/>
        </w:rPr>
      </w:pPr>
    </w:p>
    <w:p w:rsidR="00C35FF9" w:rsidRPr="00AF4C84" w:rsidRDefault="00C35FF9" w:rsidP="00C35FF9">
      <w:pPr>
        <w:pStyle w:val="Textoindependiente"/>
        <w:spacing w:before="9"/>
        <w:jc w:val="right"/>
        <w:rPr>
          <w:b/>
          <w:sz w:val="23"/>
          <w:szCs w:val="23"/>
        </w:rPr>
      </w:pPr>
      <w:bookmarkStart w:id="5" w:name="_TOC_250002"/>
      <w:bookmarkEnd w:id="5"/>
      <w:r w:rsidRPr="00AF4C84">
        <w:rPr>
          <w:b/>
          <w:sz w:val="23"/>
          <w:szCs w:val="23"/>
        </w:rPr>
        <w:t>Sección Cuarta</w:t>
      </w:r>
    </w:p>
    <w:p w:rsidR="00C35FF9" w:rsidRPr="00AF4C84" w:rsidRDefault="00C35FF9" w:rsidP="00C35FF9">
      <w:pPr>
        <w:pStyle w:val="Textoindependiente"/>
        <w:spacing w:before="9"/>
        <w:jc w:val="right"/>
        <w:rPr>
          <w:b/>
          <w:sz w:val="23"/>
          <w:szCs w:val="23"/>
        </w:rPr>
      </w:pPr>
      <w:r w:rsidRPr="00AF4C84">
        <w:rPr>
          <w:b/>
          <w:sz w:val="23"/>
          <w:szCs w:val="23"/>
        </w:rPr>
        <w:t>De la conclusión del procedimiento de sanción</w:t>
      </w:r>
    </w:p>
    <w:p w:rsidR="00C35FF9" w:rsidRPr="00AF4C84" w:rsidRDefault="00C35FF9" w:rsidP="00C35FF9">
      <w:pPr>
        <w:pStyle w:val="Textoindependiente"/>
        <w:spacing w:before="9"/>
        <w:jc w:val="both"/>
        <w:rPr>
          <w:b/>
          <w:sz w:val="23"/>
          <w:szCs w:val="23"/>
        </w:rPr>
      </w:pPr>
    </w:p>
    <w:p w:rsidR="00C35FF9" w:rsidRPr="00AF4C84" w:rsidRDefault="00C35FF9" w:rsidP="00601D98">
      <w:pPr>
        <w:pStyle w:val="Textoindependiente"/>
        <w:spacing w:before="9" w:line="276" w:lineRule="auto"/>
        <w:jc w:val="both"/>
        <w:rPr>
          <w:b/>
          <w:sz w:val="23"/>
          <w:szCs w:val="23"/>
        </w:rPr>
      </w:pPr>
      <w:r w:rsidRPr="00AF4C84">
        <w:rPr>
          <w:b/>
          <w:sz w:val="23"/>
          <w:szCs w:val="23"/>
        </w:rPr>
        <w:t xml:space="preserve">Artículo </w:t>
      </w:r>
      <w:r w:rsidR="004F2EFB" w:rsidRPr="00AF4C84">
        <w:rPr>
          <w:b/>
          <w:sz w:val="23"/>
          <w:szCs w:val="23"/>
        </w:rPr>
        <w:t>5</w:t>
      </w:r>
      <w:r w:rsidR="007E3BAF" w:rsidRPr="00AF4C84">
        <w:rPr>
          <w:b/>
          <w:sz w:val="23"/>
          <w:szCs w:val="23"/>
        </w:rPr>
        <w:t>2</w:t>
      </w:r>
      <w:r w:rsidRPr="00AF4C84">
        <w:rPr>
          <w:sz w:val="23"/>
          <w:szCs w:val="23"/>
        </w:rPr>
        <w:t xml:space="preserve">. Los procedimientos de sanción, se concluirán mediante resolución fundada y motivada, comunicándose por escrito al infractor en un plazo máximo de </w:t>
      </w:r>
      <w:r w:rsidR="009405EF" w:rsidRPr="00AF4C84">
        <w:rPr>
          <w:sz w:val="23"/>
          <w:szCs w:val="23"/>
        </w:rPr>
        <w:t>cinco</w:t>
      </w:r>
      <w:r w:rsidRPr="00AF4C84">
        <w:rPr>
          <w:sz w:val="23"/>
          <w:szCs w:val="23"/>
        </w:rPr>
        <w:t xml:space="preserve"> días</w:t>
      </w:r>
      <w:r w:rsidR="0069224C" w:rsidRPr="00AF4C84">
        <w:rPr>
          <w:sz w:val="23"/>
          <w:szCs w:val="23"/>
        </w:rPr>
        <w:t>. Las Resoluciones podrán</w:t>
      </w:r>
      <w:r w:rsidRPr="00AF4C84">
        <w:rPr>
          <w:sz w:val="23"/>
          <w:szCs w:val="23"/>
        </w:rPr>
        <w:t xml:space="preserve"> ser:</w:t>
      </w:r>
    </w:p>
    <w:p w:rsidR="00C35FF9" w:rsidRPr="00AF4C84" w:rsidRDefault="00C35FF9" w:rsidP="00601D98">
      <w:pPr>
        <w:pStyle w:val="Textoindependiente"/>
        <w:spacing w:before="9" w:line="276" w:lineRule="auto"/>
        <w:jc w:val="both"/>
        <w:rPr>
          <w:b/>
          <w:sz w:val="23"/>
          <w:szCs w:val="23"/>
        </w:rPr>
      </w:pPr>
    </w:p>
    <w:p w:rsidR="00C35FF9" w:rsidRPr="00AF4C84" w:rsidRDefault="00C35FF9" w:rsidP="00601D98">
      <w:pPr>
        <w:pStyle w:val="Textoindependiente"/>
        <w:numPr>
          <w:ilvl w:val="0"/>
          <w:numId w:val="25"/>
        </w:numPr>
        <w:spacing w:line="276" w:lineRule="auto"/>
        <w:jc w:val="both"/>
        <w:rPr>
          <w:sz w:val="23"/>
          <w:szCs w:val="23"/>
        </w:rPr>
      </w:pPr>
      <w:r w:rsidRPr="00AF4C84">
        <w:rPr>
          <w:b/>
          <w:sz w:val="23"/>
          <w:szCs w:val="23"/>
        </w:rPr>
        <w:t xml:space="preserve">Resolución sancionatoria. </w:t>
      </w:r>
      <w:r w:rsidRPr="00AF4C84">
        <w:rPr>
          <w:sz w:val="23"/>
          <w:szCs w:val="23"/>
        </w:rPr>
        <w:t xml:space="preserve">Cuando de la instrucción del procedimiento, no se deriven elementos que desvirtúen la infracción imputada, se procederá a imponer sanciones administrativas </w:t>
      </w:r>
      <w:r w:rsidR="00BD5474" w:rsidRPr="00AF4C84">
        <w:rPr>
          <w:sz w:val="23"/>
          <w:szCs w:val="23"/>
        </w:rPr>
        <w:t>de conformidad con la</w:t>
      </w:r>
      <w:r w:rsidRPr="00AF4C84">
        <w:rPr>
          <w:sz w:val="23"/>
          <w:szCs w:val="23"/>
        </w:rPr>
        <w:t xml:space="preserve"> Ley de Adquisiciones.</w:t>
      </w:r>
    </w:p>
    <w:p w:rsidR="00C35FF9" w:rsidRPr="00AF4C84" w:rsidRDefault="00C35FF9" w:rsidP="00601D98">
      <w:pPr>
        <w:pStyle w:val="Textoindependiente"/>
        <w:spacing w:line="276" w:lineRule="auto"/>
        <w:ind w:left="720"/>
        <w:jc w:val="both"/>
        <w:rPr>
          <w:sz w:val="23"/>
          <w:szCs w:val="23"/>
        </w:rPr>
      </w:pPr>
    </w:p>
    <w:p w:rsidR="00C35FF9" w:rsidRPr="00AF4C84" w:rsidRDefault="00C35FF9" w:rsidP="00601D98">
      <w:pPr>
        <w:pStyle w:val="Textoindependiente"/>
        <w:numPr>
          <w:ilvl w:val="0"/>
          <w:numId w:val="25"/>
        </w:numPr>
        <w:spacing w:line="276" w:lineRule="auto"/>
        <w:jc w:val="both"/>
        <w:rPr>
          <w:sz w:val="23"/>
          <w:szCs w:val="23"/>
        </w:rPr>
      </w:pPr>
      <w:r w:rsidRPr="00AF4C84">
        <w:rPr>
          <w:b/>
          <w:sz w:val="23"/>
          <w:szCs w:val="23"/>
        </w:rPr>
        <w:t>Resolución absolutoria.</w:t>
      </w:r>
      <w:r w:rsidRPr="00AF4C84">
        <w:rPr>
          <w:sz w:val="23"/>
          <w:szCs w:val="23"/>
        </w:rPr>
        <w:t xml:space="preserve"> Cuando derivado de la instrucción del procedimiento, se demuestre que las infracciones atribuidas al licitante, proveedor o contratista, no le son imputables o que en su ejecución se actualizó una causa excluyente, como el caso fortuito o fuerza mayor que hagan imposible la imposición de sanciones administrativas.</w:t>
      </w:r>
    </w:p>
    <w:p w:rsidR="00C35FF9" w:rsidRPr="00AF4C84" w:rsidRDefault="00C35FF9" w:rsidP="00C35FF9">
      <w:pPr>
        <w:pStyle w:val="Textoindependiente"/>
        <w:spacing w:before="8"/>
        <w:rPr>
          <w:sz w:val="23"/>
          <w:szCs w:val="23"/>
        </w:rPr>
      </w:pPr>
    </w:p>
    <w:p w:rsidR="00C35FF9" w:rsidRPr="00AF4C84" w:rsidRDefault="00C35FF9" w:rsidP="00601D98">
      <w:pPr>
        <w:pStyle w:val="Textoindependiente"/>
        <w:spacing w:before="9" w:line="276" w:lineRule="auto"/>
        <w:jc w:val="both"/>
        <w:rPr>
          <w:sz w:val="23"/>
          <w:szCs w:val="23"/>
        </w:rPr>
      </w:pPr>
      <w:r w:rsidRPr="00AF4C84">
        <w:rPr>
          <w:b/>
          <w:sz w:val="23"/>
          <w:szCs w:val="23"/>
        </w:rPr>
        <w:t xml:space="preserve">Artículo </w:t>
      </w:r>
      <w:r w:rsidR="004F2EFB" w:rsidRPr="00AF4C84">
        <w:rPr>
          <w:b/>
          <w:sz w:val="23"/>
          <w:szCs w:val="23"/>
        </w:rPr>
        <w:t>5</w:t>
      </w:r>
      <w:r w:rsidR="00F7789C" w:rsidRPr="00AF4C84">
        <w:rPr>
          <w:b/>
          <w:sz w:val="23"/>
          <w:szCs w:val="23"/>
        </w:rPr>
        <w:t>3</w:t>
      </w:r>
      <w:r w:rsidRPr="00AF4C84">
        <w:rPr>
          <w:sz w:val="23"/>
          <w:szCs w:val="23"/>
        </w:rPr>
        <w:t xml:space="preserve">. </w:t>
      </w:r>
      <w:r w:rsidR="00BA14F9" w:rsidRPr="00AF4C84">
        <w:rPr>
          <w:sz w:val="23"/>
          <w:szCs w:val="23"/>
        </w:rPr>
        <w:t>L</w:t>
      </w:r>
      <w:r w:rsidRPr="00AF4C84">
        <w:rPr>
          <w:sz w:val="23"/>
          <w:szCs w:val="23"/>
        </w:rPr>
        <w:t xml:space="preserve">a resolución definitiva, </w:t>
      </w:r>
      <w:r w:rsidR="00BA14F9" w:rsidRPr="00AF4C84">
        <w:rPr>
          <w:sz w:val="23"/>
          <w:szCs w:val="23"/>
        </w:rPr>
        <w:t>se notificará de manera</w:t>
      </w:r>
      <w:r w:rsidRPr="00AF4C84">
        <w:rPr>
          <w:sz w:val="23"/>
          <w:szCs w:val="23"/>
        </w:rPr>
        <w:t xml:space="preserve"> personal en el domicilio</w:t>
      </w:r>
      <w:r w:rsidR="008805D4" w:rsidRPr="00AF4C84">
        <w:rPr>
          <w:sz w:val="23"/>
          <w:szCs w:val="23"/>
        </w:rPr>
        <w:t xml:space="preserve"> para oír y recibir notificaciones</w:t>
      </w:r>
      <w:r w:rsidRPr="00AF4C84">
        <w:rPr>
          <w:sz w:val="23"/>
          <w:szCs w:val="23"/>
        </w:rPr>
        <w:t xml:space="preserve"> y/o correo electrónico que el licitante, proveedor o contratista, haya señalado en su escrito de comparecencia al procedimiento. En caso de que no haya dado contestación al oficio de emplazamiento, o haciéndolo, no haya señalado domicilio para oír y recibir notificaciones, se realizará en el domicilio que aparezca como suyo en el expediente.</w:t>
      </w:r>
    </w:p>
    <w:p w:rsidR="00C35FF9" w:rsidRPr="00D42205" w:rsidRDefault="00C35FF9" w:rsidP="00C35FF9">
      <w:pPr>
        <w:pStyle w:val="Textoindependiente"/>
        <w:spacing w:before="3"/>
        <w:rPr>
          <w:sz w:val="10"/>
          <w:szCs w:val="23"/>
        </w:rPr>
      </w:pPr>
    </w:p>
    <w:p w:rsidR="004F2EFB" w:rsidRPr="00076BA8" w:rsidRDefault="004F2EFB" w:rsidP="00C35FF9">
      <w:pPr>
        <w:pStyle w:val="Textoindependiente"/>
        <w:spacing w:before="9"/>
        <w:jc w:val="right"/>
        <w:rPr>
          <w:b/>
          <w:sz w:val="10"/>
          <w:szCs w:val="23"/>
        </w:rPr>
      </w:pPr>
      <w:bookmarkStart w:id="6" w:name="_TOC_250001"/>
      <w:bookmarkEnd w:id="6"/>
    </w:p>
    <w:p w:rsidR="00C35FF9" w:rsidRPr="00AF4C84" w:rsidRDefault="00C35FF9" w:rsidP="00C35FF9">
      <w:pPr>
        <w:pStyle w:val="Textoindependiente"/>
        <w:spacing w:before="9"/>
        <w:jc w:val="right"/>
        <w:rPr>
          <w:b/>
          <w:sz w:val="23"/>
          <w:szCs w:val="23"/>
        </w:rPr>
      </w:pPr>
      <w:r w:rsidRPr="00AF4C84">
        <w:rPr>
          <w:b/>
          <w:sz w:val="23"/>
          <w:szCs w:val="23"/>
        </w:rPr>
        <w:t>Sección Quinta</w:t>
      </w:r>
    </w:p>
    <w:p w:rsidR="00C35FF9" w:rsidRPr="00AF4C84" w:rsidRDefault="00C35FF9" w:rsidP="00C35FF9">
      <w:pPr>
        <w:pStyle w:val="Textoindependiente"/>
        <w:spacing w:before="9"/>
        <w:jc w:val="right"/>
        <w:rPr>
          <w:b/>
          <w:sz w:val="23"/>
          <w:szCs w:val="23"/>
        </w:rPr>
      </w:pPr>
      <w:r w:rsidRPr="00AF4C84">
        <w:rPr>
          <w:b/>
          <w:sz w:val="23"/>
          <w:szCs w:val="23"/>
        </w:rPr>
        <w:t>De la ejecución de las sanciones</w:t>
      </w:r>
    </w:p>
    <w:p w:rsidR="00C35FF9" w:rsidRPr="00AF4C84" w:rsidRDefault="00C35FF9" w:rsidP="00601D98">
      <w:pPr>
        <w:pStyle w:val="Textoindependiente"/>
        <w:spacing w:before="9" w:line="276" w:lineRule="auto"/>
        <w:jc w:val="both"/>
        <w:rPr>
          <w:sz w:val="23"/>
          <w:szCs w:val="23"/>
        </w:rPr>
      </w:pPr>
    </w:p>
    <w:p w:rsidR="00C35FF9" w:rsidRPr="00AF4C84" w:rsidRDefault="008805D4" w:rsidP="00601D98">
      <w:pPr>
        <w:pStyle w:val="Textoindependiente"/>
        <w:spacing w:before="9" w:line="276" w:lineRule="auto"/>
        <w:jc w:val="both"/>
        <w:rPr>
          <w:sz w:val="23"/>
          <w:szCs w:val="23"/>
        </w:rPr>
      </w:pPr>
      <w:r w:rsidRPr="00AF4C84">
        <w:rPr>
          <w:b/>
          <w:sz w:val="23"/>
          <w:szCs w:val="23"/>
        </w:rPr>
        <w:t>Artículo 54</w:t>
      </w:r>
      <w:r w:rsidR="00C35FF9" w:rsidRPr="00AF4C84">
        <w:rPr>
          <w:b/>
          <w:sz w:val="23"/>
          <w:szCs w:val="23"/>
        </w:rPr>
        <w:t>.</w:t>
      </w:r>
      <w:r w:rsidR="00C35FF9" w:rsidRPr="00AF4C84">
        <w:rPr>
          <w:sz w:val="23"/>
          <w:szCs w:val="23"/>
        </w:rPr>
        <w:t xml:space="preserve"> Para la ejecución de la multa, la Autoridad </w:t>
      </w:r>
      <w:proofErr w:type="spellStart"/>
      <w:r w:rsidR="00C35FF9" w:rsidRPr="00AF4C84">
        <w:rPr>
          <w:sz w:val="23"/>
          <w:szCs w:val="23"/>
        </w:rPr>
        <w:t>Resolutora</w:t>
      </w:r>
      <w:proofErr w:type="spellEnd"/>
      <w:r w:rsidR="00C35FF9" w:rsidRPr="00AF4C84">
        <w:rPr>
          <w:sz w:val="23"/>
          <w:szCs w:val="23"/>
        </w:rPr>
        <w:t>, solicitará a</w:t>
      </w:r>
      <w:r w:rsidR="0010241C" w:rsidRPr="00AF4C84">
        <w:rPr>
          <w:sz w:val="23"/>
          <w:szCs w:val="23"/>
        </w:rPr>
        <w:t xml:space="preserve"> la autoridad tributaria competente</w:t>
      </w:r>
      <w:r w:rsidR="00C35FF9" w:rsidRPr="00AF4C84">
        <w:rPr>
          <w:sz w:val="23"/>
          <w:szCs w:val="23"/>
        </w:rPr>
        <w:t xml:space="preserve">, que proceda a su cobro, para lo cual se le remitirá </w:t>
      </w:r>
      <w:r w:rsidR="00002282" w:rsidRPr="00AF4C84">
        <w:rPr>
          <w:sz w:val="23"/>
          <w:szCs w:val="23"/>
        </w:rPr>
        <w:t xml:space="preserve">un ejemplar </w:t>
      </w:r>
      <w:r w:rsidR="00C35FF9" w:rsidRPr="00AF4C84">
        <w:rPr>
          <w:sz w:val="23"/>
          <w:szCs w:val="23"/>
        </w:rPr>
        <w:t>con firma autógrafa de la resolución sancionatoria y copias certificadas de las constancias de notificación de dicha resolución al infractor.</w:t>
      </w:r>
    </w:p>
    <w:p w:rsidR="00C35FF9" w:rsidRPr="00AF4C84" w:rsidRDefault="00C35FF9" w:rsidP="00601D98">
      <w:pPr>
        <w:pStyle w:val="Textoindependiente"/>
        <w:spacing w:before="9" w:line="276" w:lineRule="auto"/>
        <w:jc w:val="both"/>
        <w:rPr>
          <w:sz w:val="23"/>
          <w:szCs w:val="23"/>
        </w:rPr>
      </w:pPr>
    </w:p>
    <w:p w:rsidR="00C35FF9" w:rsidRPr="00AF4C84" w:rsidRDefault="00C35FF9" w:rsidP="00601D98">
      <w:pPr>
        <w:pStyle w:val="Textoindependiente"/>
        <w:spacing w:before="9" w:line="276" w:lineRule="auto"/>
        <w:jc w:val="both"/>
        <w:rPr>
          <w:sz w:val="23"/>
          <w:szCs w:val="23"/>
        </w:rPr>
      </w:pPr>
      <w:r w:rsidRPr="00AF4C84">
        <w:rPr>
          <w:sz w:val="23"/>
          <w:szCs w:val="23"/>
        </w:rPr>
        <w:t xml:space="preserve">Para la ejecución de la sanción de inhabilitación, se realizará la publicación de </w:t>
      </w:r>
      <w:r w:rsidR="0092406C" w:rsidRPr="00AF4C84">
        <w:rPr>
          <w:sz w:val="23"/>
          <w:szCs w:val="23"/>
        </w:rPr>
        <w:t xml:space="preserve">una </w:t>
      </w:r>
      <w:r w:rsidRPr="00AF4C84">
        <w:rPr>
          <w:sz w:val="23"/>
          <w:szCs w:val="23"/>
        </w:rPr>
        <w:t xml:space="preserve"> circular en el Periódico Oficial Órgano de Gobierno del Estado de Zacatecas, </w:t>
      </w:r>
      <w:r w:rsidR="0008455E" w:rsidRPr="00AF4C84">
        <w:rPr>
          <w:sz w:val="23"/>
          <w:szCs w:val="23"/>
        </w:rPr>
        <w:t>para los efectos legales conducentes</w:t>
      </w:r>
      <w:r w:rsidRPr="00AF4C84">
        <w:rPr>
          <w:sz w:val="23"/>
          <w:szCs w:val="23"/>
        </w:rPr>
        <w:t>.</w:t>
      </w:r>
    </w:p>
    <w:p w:rsidR="00C35FF9" w:rsidRPr="00AF4C84" w:rsidRDefault="00C35FF9" w:rsidP="00C35FF9">
      <w:pPr>
        <w:pStyle w:val="Textoindependiente"/>
        <w:rPr>
          <w:sz w:val="23"/>
          <w:szCs w:val="23"/>
        </w:rPr>
      </w:pPr>
    </w:p>
    <w:p w:rsidR="0026042B" w:rsidRPr="00437930" w:rsidRDefault="0026042B" w:rsidP="00C35FF9">
      <w:pPr>
        <w:pStyle w:val="Textoindependiente"/>
        <w:spacing w:before="8"/>
        <w:rPr>
          <w:sz w:val="12"/>
          <w:szCs w:val="23"/>
        </w:rPr>
      </w:pPr>
    </w:p>
    <w:p w:rsidR="00C35FF9" w:rsidRPr="00646BB9" w:rsidRDefault="00296BA8" w:rsidP="00C35FF9">
      <w:pPr>
        <w:pStyle w:val="Textoindependiente"/>
        <w:spacing w:before="9"/>
        <w:jc w:val="center"/>
        <w:rPr>
          <w:b/>
          <w:sz w:val="23"/>
          <w:szCs w:val="23"/>
          <w:lang w:val="en-US"/>
        </w:rPr>
      </w:pPr>
      <w:bookmarkStart w:id="7" w:name="_TOC_250000"/>
      <w:bookmarkEnd w:id="7"/>
      <w:r w:rsidRPr="00646BB9">
        <w:rPr>
          <w:b/>
          <w:sz w:val="23"/>
          <w:szCs w:val="23"/>
          <w:lang w:val="en-US"/>
        </w:rPr>
        <w:t xml:space="preserve">T r a n s </w:t>
      </w:r>
      <w:proofErr w:type="spellStart"/>
      <w:r w:rsidRPr="00646BB9">
        <w:rPr>
          <w:b/>
          <w:sz w:val="23"/>
          <w:szCs w:val="23"/>
          <w:lang w:val="en-US"/>
        </w:rPr>
        <w:t>i</w:t>
      </w:r>
      <w:proofErr w:type="spellEnd"/>
      <w:r w:rsidRPr="00646BB9">
        <w:rPr>
          <w:b/>
          <w:sz w:val="23"/>
          <w:szCs w:val="23"/>
          <w:lang w:val="en-US"/>
        </w:rPr>
        <w:t xml:space="preserve"> t o r </w:t>
      </w:r>
      <w:proofErr w:type="spellStart"/>
      <w:r w:rsidRPr="00646BB9">
        <w:rPr>
          <w:b/>
          <w:sz w:val="23"/>
          <w:szCs w:val="23"/>
          <w:lang w:val="en-US"/>
        </w:rPr>
        <w:t>i</w:t>
      </w:r>
      <w:proofErr w:type="spellEnd"/>
      <w:r w:rsidRPr="00646BB9">
        <w:rPr>
          <w:b/>
          <w:sz w:val="23"/>
          <w:szCs w:val="23"/>
          <w:lang w:val="en-US"/>
        </w:rPr>
        <w:t xml:space="preserve"> o s</w:t>
      </w:r>
    </w:p>
    <w:p w:rsidR="00C35FF9" w:rsidRPr="00646BB9" w:rsidRDefault="00C35FF9" w:rsidP="00601D98">
      <w:pPr>
        <w:pStyle w:val="Textoindependiente"/>
        <w:spacing w:before="9" w:line="276" w:lineRule="auto"/>
        <w:jc w:val="center"/>
        <w:rPr>
          <w:b/>
          <w:sz w:val="23"/>
          <w:szCs w:val="23"/>
          <w:lang w:val="en-US"/>
        </w:rPr>
      </w:pPr>
    </w:p>
    <w:p w:rsidR="00C35FF9" w:rsidRPr="00646BB9" w:rsidRDefault="00C35FF9" w:rsidP="00601D98">
      <w:pPr>
        <w:autoSpaceDE w:val="0"/>
        <w:autoSpaceDN w:val="0"/>
        <w:adjustRightInd w:val="0"/>
        <w:spacing w:after="0"/>
        <w:jc w:val="center"/>
        <w:rPr>
          <w:rFonts w:ascii="Arial" w:eastAsiaTheme="minorHAnsi" w:hAnsi="Arial" w:cs="Arial"/>
          <w:b/>
          <w:bCs/>
          <w:sz w:val="2"/>
          <w:szCs w:val="23"/>
          <w:lang w:val="en-US" w:eastAsia="en-US"/>
        </w:rPr>
      </w:pPr>
    </w:p>
    <w:p w:rsidR="00C35FF9" w:rsidRPr="00AF4C84" w:rsidRDefault="00C35FF9" w:rsidP="00601D98">
      <w:pPr>
        <w:widowControl w:val="0"/>
        <w:autoSpaceDE w:val="0"/>
        <w:autoSpaceDN w:val="0"/>
        <w:spacing w:after="0"/>
        <w:jc w:val="both"/>
        <w:rPr>
          <w:rFonts w:ascii="Arial" w:eastAsia="Arial" w:hAnsi="Arial" w:cs="Arial"/>
          <w:sz w:val="23"/>
          <w:szCs w:val="23"/>
          <w:lang w:val="es-ES" w:eastAsia="es-ES" w:bidi="es-ES"/>
        </w:rPr>
      </w:pPr>
      <w:r w:rsidRPr="00AF4C84">
        <w:rPr>
          <w:rFonts w:ascii="Arial" w:eastAsia="Arial" w:hAnsi="Arial" w:cs="Arial"/>
          <w:b/>
          <w:sz w:val="23"/>
          <w:szCs w:val="23"/>
          <w:lang w:val="es-ES" w:eastAsia="es-ES" w:bidi="es-ES"/>
        </w:rPr>
        <w:t xml:space="preserve">Primero.  </w:t>
      </w:r>
      <w:r w:rsidRPr="00AF4C84">
        <w:rPr>
          <w:rFonts w:ascii="Arial" w:eastAsia="Arial" w:hAnsi="Arial" w:cs="Arial"/>
          <w:sz w:val="23"/>
          <w:szCs w:val="23"/>
          <w:lang w:val="es-ES" w:eastAsia="es-ES" w:bidi="es-ES"/>
        </w:rPr>
        <w:t>Los presentes L</w:t>
      </w:r>
      <w:proofErr w:type="spellStart"/>
      <w:r w:rsidRPr="00AF4C84">
        <w:rPr>
          <w:rFonts w:ascii="Arial" w:hAnsi="Arial" w:cs="Arial"/>
          <w:sz w:val="23"/>
          <w:szCs w:val="23"/>
        </w:rPr>
        <w:t>ineamientos</w:t>
      </w:r>
      <w:proofErr w:type="spellEnd"/>
      <w:r w:rsidRPr="00AF4C84">
        <w:rPr>
          <w:rFonts w:ascii="Arial" w:hAnsi="Arial" w:cs="Arial"/>
          <w:sz w:val="23"/>
          <w:szCs w:val="23"/>
        </w:rPr>
        <w:t xml:space="preserve"> entrarán en vigor </w:t>
      </w:r>
      <w:r w:rsidR="00481FFF">
        <w:rPr>
          <w:rFonts w:ascii="Arial" w:hAnsi="Arial" w:cs="Arial"/>
          <w:sz w:val="23"/>
          <w:szCs w:val="23"/>
        </w:rPr>
        <w:t>y surtirán sus efectos a partir del día siguiente a su aprobación por el Titular del Órgano Interno de Control</w:t>
      </w:r>
    </w:p>
    <w:p w:rsidR="00C35FF9" w:rsidRPr="00AF4C84" w:rsidRDefault="00C35FF9" w:rsidP="00601D98">
      <w:pPr>
        <w:widowControl w:val="0"/>
        <w:autoSpaceDE w:val="0"/>
        <w:autoSpaceDN w:val="0"/>
        <w:spacing w:after="0"/>
        <w:jc w:val="both"/>
        <w:rPr>
          <w:rFonts w:ascii="Arial" w:eastAsia="Arial" w:hAnsi="Arial" w:cs="Arial"/>
          <w:b/>
          <w:sz w:val="23"/>
          <w:szCs w:val="23"/>
          <w:lang w:val="es-ES" w:eastAsia="es-ES" w:bidi="es-ES"/>
        </w:rPr>
      </w:pPr>
    </w:p>
    <w:p w:rsidR="00C35FF9" w:rsidRPr="00AF4C84" w:rsidRDefault="00C35FF9" w:rsidP="00601D98">
      <w:pPr>
        <w:widowControl w:val="0"/>
        <w:autoSpaceDE w:val="0"/>
        <w:autoSpaceDN w:val="0"/>
        <w:spacing w:after="0"/>
        <w:jc w:val="both"/>
        <w:rPr>
          <w:rFonts w:ascii="Arial" w:eastAsia="Arial" w:hAnsi="Arial" w:cs="Arial"/>
          <w:sz w:val="23"/>
          <w:szCs w:val="23"/>
          <w:lang w:val="es-ES" w:eastAsia="es-ES" w:bidi="es-ES"/>
        </w:rPr>
      </w:pPr>
      <w:r w:rsidRPr="00AF4C84">
        <w:rPr>
          <w:rFonts w:ascii="Arial" w:eastAsia="Arial" w:hAnsi="Arial" w:cs="Arial"/>
          <w:b/>
          <w:sz w:val="23"/>
          <w:szCs w:val="23"/>
          <w:lang w:val="es-ES" w:eastAsia="es-ES" w:bidi="es-ES"/>
        </w:rPr>
        <w:t xml:space="preserve">Segundo. </w:t>
      </w:r>
      <w:r w:rsidRPr="00AF4C84">
        <w:rPr>
          <w:rFonts w:ascii="Arial" w:eastAsia="Arial" w:hAnsi="Arial" w:cs="Arial"/>
          <w:sz w:val="23"/>
          <w:szCs w:val="23"/>
          <w:lang w:val="es-ES" w:eastAsia="es-ES" w:bidi="es-ES"/>
        </w:rPr>
        <w:t>Infórmese al Consejo General del Instituto Electoral, por conducto del Consejero Presidente, de la emisión de los presentes Lineamientos.</w:t>
      </w:r>
    </w:p>
    <w:p w:rsidR="00C35FF9" w:rsidRPr="00AF4C84" w:rsidRDefault="00C35FF9" w:rsidP="00601D98">
      <w:pPr>
        <w:autoSpaceDE w:val="0"/>
        <w:autoSpaceDN w:val="0"/>
        <w:adjustRightInd w:val="0"/>
        <w:spacing w:after="0"/>
        <w:jc w:val="both"/>
        <w:rPr>
          <w:rFonts w:ascii="Arial" w:eastAsiaTheme="minorHAnsi" w:hAnsi="Arial" w:cs="Arial"/>
          <w:b/>
          <w:bCs/>
          <w:sz w:val="23"/>
          <w:szCs w:val="23"/>
          <w:lang w:eastAsia="en-US"/>
        </w:rPr>
      </w:pPr>
    </w:p>
    <w:p w:rsidR="00C35FF9" w:rsidRPr="00AF4C84" w:rsidRDefault="00C35FF9" w:rsidP="00601D98">
      <w:pPr>
        <w:widowControl w:val="0"/>
        <w:autoSpaceDE w:val="0"/>
        <w:autoSpaceDN w:val="0"/>
        <w:spacing w:after="0"/>
        <w:jc w:val="both"/>
        <w:rPr>
          <w:rFonts w:ascii="Arial" w:eastAsia="Arial" w:hAnsi="Arial" w:cs="Arial"/>
          <w:sz w:val="23"/>
          <w:szCs w:val="23"/>
          <w:lang w:val="es-ES" w:eastAsia="es-ES" w:bidi="es-ES"/>
        </w:rPr>
      </w:pPr>
      <w:r w:rsidRPr="00AF4C84">
        <w:rPr>
          <w:rFonts w:ascii="Arial" w:eastAsia="Arial" w:hAnsi="Arial" w:cs="Arial"/>
          <w:b/>
          <w:sz w:val="23"/>
          <w:szCs w:val="23"/>
          <w:lang w:val="es-ES" w:eastAsia="es-ES" w:bidi="es-ES"/>
        </w:rPr>
        <w:t xml:space="preserve">Tercero. </w:t>
      </w:r>
      <w:r w:rsidRPr="00AF4C84">
        <w:rPr>
          <w:rFonts w:ascii="Arial" w:eastAsia="Arial" w:hAnsi="Arial" w:cs="Arial"/>
          <w:sz w:val="23"/>
          <w:szCs w:val="23"/>
          <w:lang w:val="es-ES" w:eastAsia="es-ES" w:bidi="es-ES"/>
        </w:rPr>
        <w:t>Lo</w:t>
      </w:r>
      <w:r w:rsidRPr="00AF4C84">
        <w:rPr>
          <w:rFonts w:ascii="Arial" w:eastAsia="Arial" w:hAnsi="Arial" w:cs="Arial"/>
          <w:spacing w:val="-14"/>
          <w:sz w:val="23"/>
          <w:szCs w:val="23"/>
          <w:lang w:val="es-ES" w:eastAsia="es-ES" w:bidi="es-ES"/>
        </w:rPr>
        <w:t xml:space="preserve"> </w:t>
      </w:r>
      <w:r w:rsidRPr="00AF4C84">
        <w:rPr>
          <w:rFonts w:ascii="Arial" w:eastAsia="Arial" w:hAnsi="Arial" w:cs="Arial"/>
          <w:sz w:val="23"/>
          <w:szCs w:val="23"/>
          <w:lang w:val="es-ES" w:eastAsia="es-ES" w:bidi="es-ES"/>
        </w:rPr>
        <w:t>no</w:t>
      </w:r>
      <w:r w:rsidRPr="00AF4C84">
        <w:rPr>
          <w:rFonts w:ascii="Arial" w:eastAsia="Arial" w:hAnsi="Arial" w:cs="Arial"/>
          <w:spacing w:val="-17"/>
          <w:sz w:val="23"/>
          <w:szCs w:val="23"/>
          <w:lang w:val="es-ES" w:eastAsia="es-ES" w:bidi="es-ES"/>
        </w:rPr>
        <w:t xml:space="preserve"> </w:t>
      </w:r>
      <w:r w:rsidRPr="00AF4C84">
        <w:rPr>
          <w:rFonts w:ascii="Arial" w:eastAsia="Arial" w:hAnsi="Arial" w:cs="Arial"/>
          <w:sz w:val="23"/>
          <w:szCs w:val="23"/>
          <w:lang w:val="es-ES" w:eastAsia="es-ES" w:bidi="es-ES"/>
        </w:rPr>
        <w:t>previsto</w:t>
      </w:r>
      <w:r w:rsidRPr="00AF4C84">
        <w:rPr>
          <w:rFonts w:ascii="Arial" w:eastAsia="Arial" w:hAnsi="Arial" w:cs="Arial"/>
          <w:spacing w:val="-14"/>
          <w:sz w:val="23"/>
          <w:szCs w:val="23"/>
          <w:lang w:val="es-ES" w:eastAsia="es-ES" w:bidi="es-ES"/>
        </w:rPr>
        <w:t xml:space="preserve"> </w:t>
      </w:r>
      <w:r w:rsidRPr="00AF4C84">
        <w:rPr>
          <w:rFonts w:ascii="Arial" w:eastAsia="Arial" w:hAnsi="Arial" w:cs="Arial"/>
          <w:sz w:val="23"/>
          <w:szCs w:val="23"/>
          <w:lang w:val="es-ES" w:eastAsia="es-ES" w:bidi="es-ES"/>
        </w:rPr>
        <w:t>en</w:t>
      </w:r>
      <w:r w:rsidRPr="00AF4C84">
        <w:rPr>
          <w:rFonts w:ascii="Arial" w:eastAsia="Arial" w:hAnsi="Arial" w:cs="Arial"/>
          <w:spacing w:val="-14"/>
          <w:sz w:val="23"/>
          <w:szCs w:val="23"/>
          <w:lang w:val="es-ES" w:eastAsia="es-ES" w:bidi="es-ES"/>
        </w:rPr>
        <w:t xml:space="preserve"> </w:t>
      </w:r>
      <w:r w:rsidRPr="00AF4C84">
        <w:rPr>
          <w:rFonts w:ascii="Arial" w:eastAsia="Arial" w:hAnsi="Arial" w:cs="Arial"/>
          <w:sz w:val="23"/>
          <w:szCs w:val="23"/>
          <w:lang w:val="es-ES" w:eastAsia="es-ES" w:bidi="es-ES"/>
        </w:rPr>
        <w:t>los</w:t>
      </w:r>
      <w:r w:rsidRPr="00AF4C84">
        <w:rPr>
          <w:rFonts w:ascii="Arial" w:eastAsia="Arial" w:hAnsi="Arial" w:cs="Arial"/>
          <w:spacing w:val="-15"/>
          <w:sz w:val="23"/>
          <w:szCs w:val="23"/>
          <w:lang w:val="es-ES" w:eastAsia="es-ES" w:bidi="es-ES"/>
        </w:rPr>
        <w:t xml:space="preserve"> </w:t>
      </w:r>
      <w:r w:rsidRPr="00AF4C84">
        <w:rPr>
          <w:rFonts w:ascii="Arial" w:eastAsia="Arial" w:hAnsi="Arial" w:cs="Arial"/>
          <w:sz w:val="23"/>
          <w:szCs w:val="23"/>
          <w:lang w:val="es-ES" w:eastAsia="es-ES" w:bidi="es-ES"/>
        </w:rPr>
        <w:t>presentes</w:t>
      </w:r>
      <w:r w:rsidRPr="00AF4C84">
        <w:rPr>
          <w:rFonts w:ascii="Arial" w:eastAsia="Arial" w:hAnsi="Arial" w:cs="Arial"/>
          <w:spacing w:val="-16"/>
          <w:sz w:val="23"/>
          <w:szCs w:val="23"/>
          <w:lang w:val="es-ES" w:eastAsia="es-ES" w:bidi="es-ES"/>
        </w:rPr>
        <w:t xml:space="preserve"> </w:t>
      </w:r>
      <w:r w:rsidRPr="00AF4C84">
        <w:rPr>
          <w:rFonts w:ascii="Arial" w:eastAsia="Arial" w:hAnsi="Arial" w:cs="Arial"/>
          <w:sz w:val="23"/>
          <w:szCs w:val="23"/>
          <w:lang w:val="es-ES" w:eastAsia="es-ES" w:bidi="es-ES"/>
        </w:rPr>
        <w:t>Lineamientos y en sus ordenamientos supletorios, será</w:t>
      </w:r>
      <w:r w:rsidRPr="00AF4C84">
        <w:rPr>
          <w:rFonts w:ascii="Arial" w:eastAsia="Arial" w:hAnsi="Arial" w:cs="Arial"/>
          <w:spacing w:val="-15"/>
          <w:sz w:val="23"/>
          <w:szCs w:val="23"/>
          <w:lang w:val="es-ES" w:eastAsia="es-ES" w:bidi="es-ES"/>
        </w:rPr>
        <w:t xml:space="preserve"> </w:t>
      </w:r>
      <w:r w:rsidRPr="00AF4C84">
        <w:rPr>
          <w:rFonts w:ascii="Arial" w:eastAsia="Arial" w:hAnsi="Arial" w:cs="Arial"/>
          <w:sz w:val="23"/>
          <w:szCs w:val="23"/>
          <w:lang w:val="es-ES" w:eastAsia="es-ES" w:bidi="es-ES"/>
        </w:rPr>
        <w:t>resuelto</w:t>
      </w:r>
      <w:r w:rsidRPr="00AF4C84">
        <w:rPr>
          <w:rFonts w:ascii="Arial" w:eastAsia="Arial" w:hAnsi="Arial" w:cs="Arial"/>
          <w:spacing w:val="-14"/>
          <w:sz w:val="23"/>
          <w:szCs w:val="23"/>
          <w:lang w:val="es-ES" w:eastAsia="es-ES" w:bidi="es-ES"/>
        </w:rPr>
        <w:t xml:space="preserve"> </w:t>
      </w:r>
      <w:r w:rsidRPr="00AF4C84">
        <w:rPr>
          <w:rFonts w:ascii="Arial" w:eastAsia="Arial" w:hAnsi="Arial" w:cs="Arial"/>
          <w:sz w:val="23"/>
          <w:szCs w:val="23"/>
          <w:lang w:val="es-ES" w:eastAsia="es-ES" w:bidi="es-ES"/>
        </w:rPr>
        <w:t>por</w:t>
      </w:r>
      <w:r w:rsidRPr="00AF4C84">
        <w:rPr>
          <w:rFonts w:ascii="Arial" w:eastAsia="Arial" w:hAnsi="Arial" w:cs="Arial"/>
          <w:spacing w:val="-16"/>
          <w:sz w:val="23"/>
          <w:szCs w:val="23"/>
          <w:lang w:val="es-ES" w:eastAsia="es-ES" w:bidi="es-ES"/>
        </w:rPr>
        <w:t xml:space="preserve"> </w:t>
      </w:r>
      <w:r w:rsidRPr="00AF4C84">
        <w:rPr>
          <w:rFonts w:ascii="Arial" w:eastAsia="Arial" w:hAnsi="Arial" w:cs="Arial"/>
          <w:sz w:val="23"/>
          <w:szCs w:val="23"/>
          <w:lang w:val="es-ES" w:eastAsia="es-ES" w:bidi="es-ES"/>
        </w:rPr>
        <w:t>el</w:t>
      </w:r>
      <w:r w:rsidRPr="00AF4C84">
        <w:rPr>
          <w:rFonts w:ascii="Arial" w:eastAsia="Arial" w:hAnsi="Arial" w:cs="Arial"/>
          <w:spacing w:val="-17"/>
          <w:sz w:val="23"/>
          <w:szCs w:val="23"/>
          <w:lang w:val="es-ES" w:eastAsia="es-ES" w:bidi="es-ES"/>
        </w:rPr>
        <w:t xml:space="preserve"> </w:t>
      </w:r>
      <w:r w:rsidRPr="00AF4C84">
        <w:rPr>
          <w:rFonts w:ascii="Arial" w:eastAsia="Arial" w:hAnsi="Arial" w:cs="Arial"/>
          <w:sz w:val="23"/>
          <w:szCs w:val="23"/>
          <w:lang w:val="es-ES" w:eastAsia="es-ES" w:bidi="es-ES"/>
        </w:rPr>
        <w:t>Titula</w:t>
      </w:r>
      <w:r w:rsidRPr="00AF4C84">
        <w:rPr>
          <w:rFonts w:ascii="Arial" w:hAnsi="Arial" w:cs="Arial"/>
          <w:sz w:val="23"/>
          <w:szCs w:val="23"/>
        </w:rPr>
        <w:t>r del Órgano Interno de Control, conforme a las disposiciones jurídicas aplicables.</w:t>
      </w:r>
    </w:p>
    <w:p w:rsidR="00C35FF9" w:rsidRPr="00AF4C84" w:rsidRDefault="00C35FF9" w:rsidP="00601D98">
      <w:pPr>
        <w:widowControl w:val="0"/>
        <w:autoSpaceDE w:val="0"/>
        <w:autoSpaceDN w:val="0"/>
        <w:spacing w:after="0"/>
        <w:jc w:val="both"/>
        <w:rPr>
          <w:rFonts w:ascii="Arial" w:eastAsia="Arial" w:hAnsi="Arial" w:cs="Arial"/>
          <w:sz w:val="23"/>
          <w:szCs w:val="23"/>
          <w:lang w:val="es-ES" w:eastAsia="es-ES" w:bidi="es-ES"/>
        </w:rPr>
      </w:pPr>
    </w:p>
    <w:p w:rsidR="00C35FF9" w:rsidRPr="00AF4C84" w:rsidRDefault="00C35FF9" w:rsidP="00601D98">
      <w:pPr>
        <w:widowControl w:val="0"/>
        <w:autoSpaceDE w:val="0"/>
        <w:autoSpaceDN w:val="0"/>
        <w:spacing w:after="0"/>
        <w:jc w:val="both"/>
        <w:rPr>
          <w:rFonts w:ascii="Arial" w:eastAsia="Arial" w:hAnsi="Arial" w:cs="Arial"/>
          <w:sz w:val="23"/>
          <w:szCs w:val="23"/>
          <w:lang w:val="es-ES" w:eastAsia="es-ES" w:bidi="es-ES"/>
        </w:rPr>
      </w:pPr>
      <w:r w:rsidRPr="00AF4C84">
        <w:rPr>
          <w:rFonts w:ascii="Arial" w:eastAsia="Arial" w:hAnsi="Arial" w:cs="Arial"/>
          <w:sz w:val="23"/>
          <w:szCs w:val="23"/>
          <w:lang w:val="es-ES" w:eastAsia="es-ES" w:bidi="es-ES"/>
        </w:rPr>
        <w:t xml:space="preserve">Dado en las instalaciones que ocupa el Órgano Interno de Control del Instituto Electoral del Estado de Zacatecas, a los </w:t>
      </w:r>
      <w:r w:rsidR="00E32154">
        <w:rPr>
          <w:rFonts w:ascii="Arial" w:hAnsi="Arial" w:cs="Arial"/>
          <w:sz w:val="23"/>
          <w:szCs w:val="23"/>
        </w:rPr>
        <w:t>veintidós</w:t>
      </w:r>
      <w:r w:rsidRPr="00AF4C84">
        <w:rPr>
          <w:rFonts w:ascii="Arial" w:eastAsia="Arial" w:hAnsi="Arial" w:cs="Arial"/>
          <w:sz w:val="23"/>
          <w:szCs w:val="23"/>
          <w:lang w:val="es-ES" w:eastAsia="es-ES" w:bidi="es-ES"/>
        </w:rPr>
        <w:t xml:space="preserve"> días del mes de </w:t>
      </w:r>
      <w:r w:rsidR="00E32154">
        <w:rPr>
          <w:rFonts w:ascii="Arial" w:hAnsi="Arial" w:cs="Arial"/>
          <w:sz w:val="23"/>
          <w:szCs w:val="23"/>
        </w:rPr>
        <w:t xml:space="preserve">marzo </w:t>
      </w:r>
      <w:r w:rsidRPr="00AF4C84">
        <w:rPr>
          <w:rFonts w:ascii="Arial" w:eastAsia="Arial" w:hAnsi="Arial" w:cs="Arial"/>
          <w:sz w:val="23"/>
          <w:szCs w:val="23"/>
          <w:lang w:val="es-ES" w:eastAsia="es-ES" w:bidi="es-ES"/>
        </w:rPr>
        <w:t xml:space="preserve">de dos </w:t>
      </w:r>
      <w:r w:rsidRPr="00AF4C84">
        <w:rPr>
          <w:rFonts w:ascii="Arial" w:hAnsi="Arial" w:cs="Arial"/>
          <w:sz w:val="23"/>
          <w:szCs w:val="23"/>
        </w:rPr>
        <w:t xml:space="preserve">mil </w:t>
      </w:r>
      <w:r w:rsidR="00E32154">
        <w:rPr>
          <w:rFonts w:ascii="Arial" w:hAnsi="Arial" w:cs="Arial"/>
          <w:sz w:val="23"/>
          <w:szCs w:val="23"/>
        </w:rPr>
        <w:t>veintidós.</w:t>
      </w:r>
    </w:p>
    <w:p w:rsidR="003E4BE1" w:rsidRDefault="003E4BE1" w:rsidP="00E7746E">
      <w:pPr>
        <w:spacing w:after="120" w:line="240" w:lineRule="auto"/>
        <w:jc w:val="center"/>
        <w:rPr>
          <w:rFonts w:ascii="Arial" w:eastAsiaTheme="minorHAnsi" w:hAnsi="Arial" w:cs="Arial"/>
          <w:b/>
          <w:sz w:val="23"/>
          <w:szCs w:val="23"/>
          <w:lang w:eastAsia="en-US"/>
        </w:rPr>
      </w:pPr>
    </w:p>
    <w:p w:rsidR="00646BB9" w:rsidRDefault="00646BB9" w:rsidP="00E7746E">
      <w:pPr>
        <w:spacing w:after="120" w:line="240" w:lineRule="auto"/>
        <w:jc w:val="center"/>
        <w:rPr>
          <w:rFonts w:ascii="Arial" w:eastAsiaTheme="minorHAnsi" w:hAnsi="Arial" w:cs="Arial"/>
          <w:b/>
          <w:sz w:val="23"/>
          <w:szCs w:val="23"/>
          <w:lang w:eastAsia="en-US"/>
        </w:rPr>
      </w:pPr>
    </w:p>
    <w:p w:rsidR="00646BB9" w:rsidRDefault="00646BB9" w:rsidP="00E7746E">
      <w:pPr>
        <w:spacing w:after="120" w:line="240" w:lineRule="auto"/>
        <w:jc w:val="center"/>
        <w:rPr>
          <w:rFonts w:ascii="Arial" w:eastAsiaTheme="minorHAnsi" w:hAnsi="Arial" w:cs="Arial"/>
          <w:b/>
          <w:sz w:val="23"/>
          <w:szCs w:val="23"/>
          <w:lang w:eastAsia="en-US"/>
        </w:rPr>
      </w:pPr>
    </w:p>
    <w:p w:rsidR="00646BB9" w:rsidRPr="00AF4C84" w:rsidRDefault="00646BB9" w:rsidP="00E7746E">
      <w:pPr>
        <w:spacing w:after="120" w:line="240" w:lineRule="auto"/>
        <w:jc w:val="center"/>
        <w:rPr>
          <w:rFonts w:ascii="Arial" w:eastAsiaTheme="minorHAnsi" w:hAnsi="Arial" w:cs="Arial"/>
          <w:b/>
          <w:sz w:val="23"/>
          <w:szCs w:val="23"/>
          <w:lang w:eastAsia="en-US"/>
        </w:rPr>
      </w:pPr>
    </w:p>
    <w:p w:rsidR="00E7746E" w:rsidRPr="00AF4C84" w:rsidRDefault="00E7746E" w:rsidP="00076BA8">
      <w:pPr>
        <w:spacing w:after="0" w:line="240" w:lineRule="auto"/>
        <w:jc w:val="center"/>
        <w:rPr>
          <w:rFonts w:ascii="Arial" w:eastAsiaTheme="minorHAnsi" w:hAnsi="Arial" w:cs="Arial"/>
          <w:b/>
          <w:sz w:val="23"/>
          <w:szCs w:val="23"/>
          <w:lang w:eastAsia="en-US"/>
        </w:rPr>
      </w:pPr>
      <w:r w:rsidRPr="00AF4C84">
        <w:rPr>
          <w:rFonts w:ascii="Arial" w:eastAsiaTheme="minorHAnsi" w:hAnsi="Arial" w:cs="Arial"/>
          <w:b/>
          <w:sz w:val="23"/>
          <w:szCs w:val="23"/>
          <w:lang w:eastAsia="en-US"/>
        </w:rPr>
        <w:t>C.P.C. Jesús Limones Hernández</w:t>
      </w:r>
    </w:p>
    <w:p w:rsidR="00E7746E" w:rsidRPr="00AF4C84" w:rsidRDefault="00E7746E" w:rsidP="00076BA8">
      <w:pPr>
        <w:spacing w:after="0" w:line="240" w:lineRule="auto"/>
        <w:jc w:val="center"/>
        <w:rPr>
          <w:rFonts w:ascii="Arial" w:eastAsiaTheme="minorHAnsi" w:hAnsi="Arial" w:cs="Arial"/>
          <w:b/>
          <w:sz w:val="23"/>
          <w:szCs w:val="23"/>
          <w:lang w:eastAsia="en-US"/>
        </w:rPr>
      </w:pPr>
      <w:r w:rsidRPr="00AF4C84">
        <w:rPr>
          <w:rFonts w:ascii="Arial" w:eastAsiaTheme="minorHAnsi" w:hAnsi="Arial" w:cs="Arial"/>
          <w:b/>
          <w:sz w:val="23"/>
          <w:szCs w:val="23"/>
          <w:lang w:eastAsia="en-US"/>
        </w:rPr>
        <w:t>Titular del Órgano Interno de Control del</w:t>
      </w:r>
    </w:p>
    <w:p w:rsidR="00C35FF9" w:rsidRPr="00AF4C84" w:rsidRDefault="00E7746E" w:rsidP="00076BA8">
      <w:pPr>
        <w:spacing w:after="0" w:line="240" w:lineRule="auto"/>
        <w:jc w:val="center"/>
        <w:rPr>
          <w:rFonts w:ascii="Arial" w:hAnsi="Arial" w:cs="Arial"/>
          <w:b/>
          <w:sz w:val="23"/>
          <w:szCs w:val="23"/>
        </w:rPr>
      </w:pPr>
      <w:r w:rsidRPr="00AF4C84">
        <w:rPr>
          <w:rFonts w:ascii="Arial" w:eastAsiaTheme="minorHAnsi" w:hAnsi="Arial" w:cs="Arial"/>
          <w:b/>
          <w:sz w:val="23"/>
          <w:szCs w:val="23"/>
          <w:lang w:eastAsia="en-US"/>
        </w:rPr>
        <w:t>Instituto Electoral del Estado de Zacatecas</w:t>
      </w:r>
    </w:p>
    <w:sectPr w:rsidR="00C35FF9" w:rsidRPr="00AF4C84" w:rsidSect="007659F2">
      <w:headerReference w:type="default" r:id="rId9"/>
      <w:footerReference w:type="default" r:id="rId10"/>
      <w:pgSz w:w="12240" w:h="15840"/>
      <w:pgMar w:top="1418"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4D" w:rsidRDefault="00EA214D" w:rsidP="00EE36C5">
      <w:pPr>
        <w:spacing w:after="0" w:line="240" w:lineRule="auto"/>
      </w:pPr>
      <w:r>
        <w:separator/>
      </w:r>
    </w:p>
  </w:endnote>
  <w:endnote w:type="continuationSeparator" w:id="0">
    <w:p w:rsidR="00EA214D" w:rsidRDefault="00EA214D" w:rsidP="00EE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lbertus Medium">
    <w:altName w:val="Candara"/>
    <w:panose1 w:val="020E0602030304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886"/>
      <w:docPartObj>
        <w:docPartGallery w:val="Page Numbers (Bottom of Page)"/>
        <w:docPartUnique/>
      </w:docPartObj>
    </w:sdtPr>
    <w:sdtContent>
      <w:p w:rsidR="00EA214D" w:rsidRDefault="00EA214D">
        <w:pPr>
          <w:pStyle w:val="Piedepgina"/>
          <w:jc w:val="right"/>
        </w:pPr>
        <w:r>
          <w:rPr>
            <w:noProof/>
          </w:rPr>
          <w:fldChar w:fldCharType="begin"/>
        </w:r>
        <w:r>
          <w:rPr>
            <w:noProof/>
          </w:rPr>
          <w:instrText xml:space="preserve"> PAGE   \* MERGEFORMAT </w:instrText>
        </w:r>
        <w:r>
          <w:rPr>
            <w:noProof/>
          </w:rPr>
          <w:fldChar w:fldCharType="separate"/>
        </w:r>
        <w:r w:rsidR="001E11FF">
          <w:rPr>
            <w:noProof/>
          </w:rPr>
          <w:t>30</w:t>
        </w:r>
        <w:r>
          <w:rPr>
            <w:noProof/>
          </w:rPr>
          <w:fldChar w:fldCharType="end"/>
        </w:r>
      </w:p>
    </w:sdtContent>
  </w:sdt>
  <w:p w:rsidR="00EA214D" w:rsidRDefault="00EA21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4D" w:rsidRDefault="00EA214D" w:rsidP="00EE36C5">
      <w:pPr>
        <w:spacing w:after="0" w:line="240" w:lineRule="auto"/>
      </w:pPr>
      <w:r>
        <w:separator/>
      </w:r>
    </w:p>
  </w:footnote>
  <w:footnote w:type="continuationSeparator" w:id="0">
    <w:p w:rsidR="00EA214D" w:rsidRDefault="00EA214D" w:rsidP="00EE36C5">
      <w:pPr>
        <w:spacing w:after="0" w:line="240" w:lineRule="auto"/>
      </w:pPr>
      <w:r>
        <w:continuationSeparator/>
      </w:r>
    </w:p>
  </w:footnote>
  <w:footnote w:id="1">
    <w:p w:rsidR="00EA214D" w:rsidRPr="00A65AB2" w:rsidRDefault="00EA214D" w:rsidP="008D6679">
      <w:pPr>
        <w:pStyle w:val="Textonotapie"/>
      </w:pPr>
      <w:r w:rsidRPr="00A65AB2">
        <w:footnoteRef/>
      </w:r>
      <w:r w:rsidRPr="00A65AB2">
        <w:t xml:space="preserve"> En lo sucesivo Constitución Federal</w:t>
      </w:r>
    </w:p>
  </w:footnote>
  <w:footnote w:id="2">
    <w:p w:rsidR="00EA214D" w:rsidRDefault="00EA214D" w:rsidP="004B4349">
      <w:pPr>
        <w:pStyle w:val="Textonotapie"/>
      </w:pPr>
      <w:r w:rsidRPr="00A65AB2">
        <w:footnoteRef/>
      </w:r>
      <w:r>
        <w:t xml:space="preserve"> En adelante Constitución Local</w:t>
      </w:r>
    </w:p>
  </w:footnote>
  <w:footnote w:id="3">
    <w:p w:rsidR="00EA214D" w:rsidRDefault="00EA214D" w:rsidP="004B4349">
      <w:pPr>
        <w:pStyle w:val="Textonotapie"/>
      </w:pPr>
      <w:r w:rsidRPr="00A65AB2">
        <w:footnoteRef/>
      </w:r>
      <w:r>
        <w:t xml:space="preserve"> En adelante Ley Orgánica</w:t>
      </w:r>
    </w:p>
  </w:footnote>
  <w:footnote w:id="4">
    <w:p w:rsidR="00EA214D" w:rsidRDefault="00EA214D" w:rsidP="00D13E05">
      <w:pPr>
        <w:pStyle w:val="Textonotapie"/>
      </w:pPr>
      <w:r w:rsidRPr="00A65AB2">
        <w:footnoteRef/>
      </w:r>
      <w:r>
        <w:t xml:space="preserve"> En lo subsecuente Instituto Electoral</w:t>
      </w:r>
    </w:p>
  </w:footnote>
  <w:footnote w:id="5">
    <w:p w:rsidR="00EA214D" w:rsidRPr="00F2093F" w:rsidRDefault="00EA214D" w:rsidP="00C23068">
      <w:pPr>
        <w:pStyle w:val="Textonotapie"/>
        <w:jc w:val="both"/>
        <w:rPr>
          <w:rFonts w:ascii="Arial" w:hAnsi="Arial" w:cs="Arial"/>
          <w:sz w:val="18"/>
          <w:szCs w:val="18"/>
        </w:rPr>
      </w:pPr>
      <w:r w:rsidRPr="00F2093F">
        <w:rPr>
          <w:rFonts w:ascii="Arial" w:hAnsi="Arial" w:cs="Arial"/>
          <w:sz w:val="18"/>
          <w:szCs w:val="18"/>
        </w:rPr>
        <w:footnoteRef/>
      </w:r>
      <w:r w:rsidRPr="00F2093F">
        <w:rPr>
          <w:rFonts w:ascii="Arial" w:hAnsi="Arial" w:cs="Arial"/>
          <w:sz w:val="18"/>
          <w:szCs w:val="18"/>
        </w:rPr>
        <w:t xml:space="preserve"> </w:t>
      </w:r>
      <w:r>
        <w:rPr>
          <w:rFonts w:ascii="Arial" w:hAnsi="Arial" w:cs="Arial"/>
          <w:sz w:val="18"/>
          <w:szCs w:val="18"/>
        </w:rPr>
        <w:t>El 10 de junio de 2021, la LXIII Legislatura del Estado de Zacatecas, en Sesión Ordinaria, aprobó la reelección del C.P.C. Jesús Limones Hernández, como Titular del Órgano Interno de Control del IEEZ.</w:t>
      </w:r>
    </w:p>
  </w:footnote>
  <w:footnote w:id="6">
    <w:p w:rsidR="00EA214D" w:rsidRDefault="00EA214D" w:rsidP="001D34B7">
      <w:pPr>
        <w:pStyle w:val="Textonotapie"/>
      </w:pPr>
      <w:r w:rsidRPr="00F2093F">
        <w:rPr>
          <w:rStyle w:val="Refdenotaalpie"/>
          <w:rFonts w:ascii="Arial" w:hAnsi="Arial" w:cs="Arial"/>
          <w:sz w:val="18"/>
          <w:szCs w:val="18"/>
        </w:rPr>
        <w:footnoteRef/>
      </w:r>
      <w:r w:rsidRPr="00F2093F">
        <w:rPr>
          <w:rFonts w:ascii="Arial" w:hAnsi="Arial" w:cs="Arial"/>
          <w:sz w:val="18"/>
          <w:szCs w:val="18"/>
        </w:rPr>
        <w:t xml:space="preserve"> En adelante Estatuto Orgánico.</w:t>
      </w:r>
    </w:p>
  </w:footnote>
  <w:footnote w:id="7">
    <w:p w:rsidR="00EA214D" w:rsidRDefault="00EA214D">
      <w:pPr>
        <w:pStyle w:val="Textonotapie"/>
      </w:pPr>
      <w:r>
        <w:rPr>
          <w:rStyle w:val="Refdenotaalpie"/>
        </w:rPr>
        <w:footnoteRef/>
      </w:r>
      <w:r>
        <w:t xml:space="preserve"> En lo sucesivo Ley de Adquisiciones.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D" w:rsidRDefault="00EA214D">
    <w:pPr>
      <w:pStyle w:val="Encabezado"/>
    </w:pPr>
    <w:r>
      <w:rPr>
        <w:noProof/>
      </w:rPr>
      <w:pict>
        <v:rect id="Rectangle 1" o:spid="_x0000_s2051" style="position:absolute;margin-left:77.95pt;margin-top:16.95pt;width:320.85pt;height:41.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" stroked="f">
          <v:textbox>
            <w:txbxContent>
              <w:p w:rsidR="00EA214D" w:rsidRPr="00E7746E" w:rsidRDefault="00EA214D" w:rsidP="00E7746E">
                <w:pPr>
                  <w:spacing w:after="0" w:line="240" w:lineRule="auto"/>
                  <w:jc w:val="both"/>
                  <w:rPr>
                    <w:b/>
                    <w:sz w:val="16"/>
                    <w:szCs w:val="16"/>
                  </w:rPr>
                </w:pPr>
                <w:r w:rsidRPr="00E7746E">
                  <w:rPr>
                    <w:rFonts w:ascii="Arial" w:hAnsi="Arial" w:cs="Arial"/>
                    <w:b/>
                    <w:sz w:val="16"/>
                    <w:szCs w:val="16"/>
                  </w:rPr>
                  <w:t xml:space="preserve">Lineamientos </w:t>
                </w:r>
                <w:r>
                  <w:rPr>
                    <w:rFonts w:ascii="Arial" w:hAnsi="Arial" w:cs="Arial"/>
                    <w:b/>
                    <w:sz w:val="16"/>
                    <w:szCs w:val="16"/>
                  </w:rPr>
                  <w:t xml:space="preserve">del Órgano Interno de Control del Instituto Electoral del Estado de Zacatecas </w:t>
                </w:r>
                <w:r w:rsidRPr="00E7746E">
                  <w:rPr>
                    <w:rFonts w:ascii="Arial" w:hAnsi="Arial" w:cs="Arial"/>
                    <w:b/>
                    <w:sz w:val="16"/>
                    <w:szCs w:val="16"/>
                  </w:rPr>
                  <w:t>que regulan los procedimientos de conciliación, de inconformidad</w:t>
                </w:r>
                <w:r>
                  <w:rPr>
                    <w:rFonts w:ascii="Arial" w:hAnsi="Arial" w:cs="Arial"/>
                    <w:b/>
                    <w:sz w:val="16"/>
                    <w:szCs w:val="16"/>
                  </w:rPr>
                  <w:t>es</w:t>
                </w:r>
                <w:r w:rsidRPr="00E7746E">
                  <w:rPr>
                    <w:rFonts w:ascii="Arial" w:hAnsi="Arial" w:cs="Arial"/>
                    <w:b/>
                    <w:sz w:val="16"/>
                    <w:szCs w:val="16"/>
                  </w:rPr>
                  <w:t xml:space="preserve"> y </w:t>
                </w:r>
                <w:r>
                  <w:rPr>
                    <w:rFonts w:ascii="Arial" w:hAnsi="Arial" w:cs="Arial"/>
                    <w:b/>
                    <w:sz w:val="16"/>
                    <w:szCs w:val="16"/>
                  </w:rPr>
                  <w:t xml:space="preserve">de </w:t>
                </w:r>
                <w:r w:rsidRPr="00E7746E">
                  <w:rPr>
                    <w:rFonts w:ascii="Arial" w:hAnsi="Arial" w:cs="Arial"/>
                    <w:b/>
                    <w:sz w:val="16"/>
                    <w:szCs w:val="16"/>
                  </w:rPr>
                  <w:t>sanciones en materia de adquisicion</w:t>
                </w:r>
                <w:r>
                  <w:rPr>
                    <w:rFonts w:ascii="Arial" w:hAnsi="Arial" w:cs="Arial"/>
                    <w:b/>
                    <w:sz w:val="16"/>
                    <w:szCs w:val="16"/>
                  </w:rPr>
                  <w:t>es, arrendamientos y servicios.</w:t>
                </w:r>
              </w:p>
            </w:txbxContent>
          </v:textbox>
        </v:rect>
      </w:pict>
    </w:r>
    <w:r>
      <w:rPr>
        <w:noProof/>
      </w:rPr>
      <w:pict>
        <v:shapetype id="_x0000_t202" coordsize="21600,21600" o:spt="202" path="m,l,21600r21600,l21600,xe">
          <v:stroke joinstyle="miter"/>
          <v:path gradientshapeok="t" o:connecttype="rect"/>
        </v:shapetype>
        <v:shape id="Text Box 7" o:spid="_x0000_s2050" type="#_x0000_t202" style="position:absolute;margin-left:403.2pt;margin-top:33.55pt;width:39.7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" filled="f" stroked="f">
          <v:textbox>
            <w:txbxContent>
              <w:p w:rsidR="00EA214D" w:rsidRPr="00AB5A63" w:rsidRDefault="00EA214D">
                <w:pPr>
                  <w:rPr>
                    <w:rFonts w:ascii="Albertus Medium" w:hAnsi="Albertus Medium"/>
                    <w:b/>
                  </w:rPr>
                </w:pPr>
                <w:r w:rsidRPr="00AB5A63">
                  <w:rPr>
                    <w:rFonts w:ascii="Albertus Medium" w:hAnsi="Albertus Medium"/>
                    <w:b/>
                  </w:rPr>
                  <w:t>OIC</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49" type="#_x0000_t34" style="position:absolute;margin-left:-1.05pt;margin-top:27.55pt;width:435.95pt;height: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" adj="20195"/>
      </w:pict>
    </w:r>
    <w:r>
      <w:rPr>
        <w:noProof/>
      </w:rPr>
      <w:drawing>
        <wp:inline distT="0" distB="0" distL="0" distR="0">
          <wp:extent cx="981075" cy="700768"/>
          <wp:effectExtent l="19050" t="0" r="9525" b="0"/>
          <wp:docPr id="3"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1"/>
                  <a:stretch>
                    <a:fillRect/>
                  </a:stretch>
                </pic:blipFill>
                <pic:spPr>
                  <a:xfrm>
                    <a:off x="0" y="0"/>
                    <a:ext cx="988843" cy="706316"/>
                  </a:xfrm>
                  <a:prstGeom prst="rect">
                    <a:avLst/>
                  </a:prstGeom>
                </pic:spPr>
              </pic:pic>
            </a:graphicData>
          </a:graphic>
        </wp:inline>
      </w:drawing>
    </w:r>
  </w:p>
  <w:p w:rsidR="00EA214D" w:rsidRDefault="00EA21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2D6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847558"/>
    <w:multiLevelType w:val="hybridMultilevel"/>
    <w:tmpl w:val="CA989EDA"/>
    <w:lvl w:ilvl="0" w:tplc="A59A7A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2D2C1A"/>
    <w:multiLevelType w:val="hybridMultilevel"/>
    <w:tmpl w:val="37F289EA"/>
    <w:lvl w:ilvl="0" w:tplc="718EE44E">
      <w:start w:val="1"/>
      <w:numFmt w:val="upperRoman"/>
      <w:lvlText w:val="%1."/>
      <w:lvlJc w:val="left"/>
      <w:pPr>
        <w:ind w:left="857" w:hanging="416"/>
        <w:jc w:val="right"/>
      </w:pPr>
      <w:rPr>
        <w:rFonts w:ascii="Arial" w:eastAsia="Arial" w:hAnsi="Arial" w:cs="Arial" w:hint="default"/>
        <w:b/>
        <w:bCs/>
        <w:spacing w:val="0"/>
        <w:w w:val="100"/>
        <w:sz w:val="22"/>
        <w:szCs w:val="22"/>
        <w:lang w:val="es-ES" w:eastAsia="es-ES" w:bidi="es-ES"/>
      </w:rPr>
    </w:lvl>
    <w:lvl w:ilvl="1" w:tplc="312A821E">
      <w:start w:val="1"/>
      <w:numFmt w:val="upperRoman"/>
      <w:lvlText w:val="%2."/>
      <w:lvlJc w:val="left"/>
      <w:pPr>
        <w:ind w:left="845" w:hanging="404"/>
        <w:jc w:val="right"/>
      </w:pPr>
      <w:rPr>
        <w:rFonts w:ascii="Arial" w:eastAsia="Arial" w:hAnsi="Arial" w:cs="Arial" w:hint="default"/>
        <w:b/>
        <w:bCs/>
        <w:spacing w:val="0"/>
        <w:w w:val="100"/>
        <w:sz w:val="22"/>
        <w:szCs w:val="22"/>
        <w:lang w:val="es-ES" w:eastAsia="es-ES" w:bidi="es-ES"/>
      </w:rPr>
    </w:lvl>
    <w:lvl w:ilvl="2" w:tplc="4EBC045E">
      <w:numFmt w:val="bullet"/>
      <w:lvlText w:val="•"/>
      <w:lvlJc w:val="left"/>
      <w:pPr>
        <w:ind w:left="1868" w:hanging="404"/>
      </w:pPr>
      <w:rPr>
        <w:rFonts w:hint="default"/>
        <w:lang w:val="es-ES" w:eastAsia="es-ES" w:bidi="es-ES"/>
      </w:rPr>
    </w:lvl>
    <w:lvl w:ilvl="3" w:tplc="E168EBB8">
      <w:numFmt w:val="bullet"/>
      <w:lvlText w:val="•"/>
      <w:lvlJc w:val="left"/>
      <w:pPr>
        <w:ind w:left="2877" w:hanging="404"/>
      </w:pPr>
      <w:rPr>
        <w:rFonts w:hint="default"/>
        <w:lang w:val="es-ES" w:eastAsia="es-ES" w:bidi="es-ES"/>
      </w:rPr>
    </w:lvl>
    <w:lvl w:ilvl="4" w:tplc="B8F41B52">
      <w:numFmt w:val="bullet"/>
      <w:lvlText w:val="•"/>
      <w:lvlJc w:val="left"/>
      <w:pPr>
        <w:ind w:left="3886" w:hanging="404"/>
      </w:pPr>
      <w:rPr>
        <w:rFonts w:hint="default"/>
        <w:lang w:val="es-ES" w:eastAsia="es-ES" w:bidi="es-ES"/>
      </w:rPr>
    </w:lvl>
    <w:lvl w:ilvl="5" w:tplc="7DCEE46E">
      <w:numFmt w:val="bullet"/>
      <w:lvlText w:val="•"/>
      <w:lvlJc w:val="left"/>
      <w:pPr>
        <w:ind w:left="4895" w:hanging="404"/>
      </w:pPr>
      <w:rPr>
        <w:rFonts w:hint="default"/>
        <w:lang w:val="es-ES" w:eastAsia="es-ES" w:bidi="es-ES"/>
      </w:rPr>
    </w:lvl>
    <w:lvl w:ilvl="6" w:tplc="127A24EE">
      <w:numFmt w:val="bullet"/>
      <w:lvlText w:val="•"/>
      <w:lvlJc w:val="left"/>
      <w:pPr>
        <w:ind w:left="5904" w:hanging="404"/>
      </w:pPr>
      <w:rPr>
        <w:rFonts w:hint="default"/>
        <w:lang w:val="es-ES" w:eastAsia="es-ES" w:bidi="es-ES"/>
      </w:rPr>
    </w:lvl>
    <w:lvl w:ilvl="7" w:tplc="1D6E643A">
      <w:numFmt w:val="bullet"/>
      <w:lvlText w:val="•"/>
      <w:lvlJc w:val="left"/>
      <w:pPr>
        <w:ind w:left="6913" w:hanging="404"/>
      </w:pPr>
      <w:rPr>
        <w:rFonts w:hint="default"/>
        <w:lang w:val="es-ES" w:eastAsia="es-ES" w:bidi="es-ES"/>
      </w:rPr>
    </w:lvl>
    <w:lvl w:ilvl="8" w:tplc="6B8676F0">
      <w:numFmt w:val="bullet"/>
      <w:lvlText w:val="•"/>
      <w:lvlJc w:val="left"/>
      <w:pPr>
        <w:ind w:left="7922" w:hanging="404"/>
      </w:pPr>
      <w:rPr>
        <w:rFonts w:hint="default"/>
        <w:lang w:val="es-ES" w:eastAsia="es-ES" w:bidi="es-ES"/>
      </w:rPr>
    </w:lvl>
  </w:abstractNum>
  <w:abstractNum w:abstractNumId="3">
    <w:nsid w:val="10FF3717"/>
    <w:multiLevelType w:val="hybridMultilevel"/>
    <w:tmpl w:val="D09A2978"/>
    <w:lvl w:ilvl="0" w:tplc="6A72F4AA">
      <w:start w:val="1"/>
      <w:numFmt w:val="upperRoman"/>
      <w:lvlText w:val="%1."/>
      <w:lvlJc w:val="left"/>
      <w:pPr>
        <w:ind w:left="856" w:hanging="720"/>
      </w:pPr>
      <w:rPr>
        <w:rFonts w:hint="default"/>
        <w:b/>
        <w:sz w:val="24"/>
        <w:szCs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4">
    <w:nsid w:val="1E932FED"/>
    <w:multiLevelType w:val="hybridMultilevel"/>
    <w:tmpl w:val="CD6AE400"/>
    <w:lvl w:ilvl="0" w:tplc="5510D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7635C4"/>
    <w:multiLevelType w:val="hybridMultilevel"/>
    <w:tmpl w:val="793EA264"/>
    <w:lvl w:ilvl="0" w:tplc="468E40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9C1439"/>
    <w:multiLevelType w:val="hybridMultilevel"/>
    <w:tmpl w:val="05B65504"/>
    <w:lvl w:ilvl="0" w:tplc="E3C222BE">
      <w:start w:val="1"/>
      <w:numFmt w:val="decimal"/>
      <w:lvlText w:val="%1."/>
      <w:lvlJc w:val="left"/>
      <w:pPr>
        <w:ind w:left="183" w:hanging="370"/>
      </w:pPr>
      <w:rPr>
        <w:rFonts w:ascii="Arial" w:eastAsia="Arial" w:hAnsi="Arial" w:cs="Arial" w:hint="default"/>
        <w:b/>
        <w:bCs/>
        <w:w w:val="99"/>
        <w:sz w:val="24"/>
        <w:szCs w:val="24"/>
        <w:lang w:val="es-ES" w:eastAsia="es-ES" w:bidi="es-ES"/>
      </w:rPr>
    </w:lvl>
    <w:lvl w:ilvl="1" w:tplc="4664E77E">
      <w:start w:val="1"/>
      <w:numFmt w:val="upperRoman"/>
      <w:lvlText w:val="%2."/>
      <w:lvlJc w:val="left"/>
      <w:pPr>
        <w:ind w:left="903" w:hanging="495"/>
        <w:jc w:val="right"/>
      </w:pPr>
      <w:rPr>
        <w:rFonts w:ascii="Arial" w:eastAsia="Arial" w:hAnsi="Arial" w:cs="Arial" w:hint="default"/>
        <w:b/>
        <w:bCs/>
        <w:spacing w:val="-4"/>
        <w:w w:val="99"/>
        <w:sz w:val="24"/>
        <w:szCs w:val="24"/>
        <w:lang w:val="es-ES" w:eastAsia="es-ES" w:bidi="es-ES"/>
      </w:rPr>
    </w:lvl>
    <w:lvl w:ilvl="2" w:tplc="50461768">
      <w:numFmt w:val="bullet"/>
      <w:lvlText w:val="•"/>
      <w:lvlJc w:val="left"/>
      <w:pPr>
        <w:ind w:left="1800" w:hanging="495"/>
      </w:pPr>
      <w:rPr>
        <w:rFonts w:hint="default"/>
        <w:lang w:val="es-ES" w:eastAsia="es-ES" w:bidi="es-ES"/>
      </w:rPr>
    </w:lvl>
    <w:lvl w:ilvl="3" w:tplc="3D30A97E">
      <w:numFmt w:val="bullet"/>
      <w:lvlText w:val="•"/>
      <w:lvlJc w:val="left"/>
      <w:pPr>
        <w:ind w:left="2700" w:hanging="495"/>
      </w:pPr>
      <w:rPr>
        <w:rFonts w:hint="default"/>
        <w:lang w:val="es-ES" w:eastAsia="es-ES" w:bidi="es-ES"/>
      </w:rPr>
    </w:lvl>
    <w:lvl w:ilvl="4" w:tplc="ECDC5E38">
      <w:numFmt w:val="bullet"/>
      <w:lvlText w:val="•"/>
      <w:lvlJc w:val="left"/>
      <w:pPr>
        <w:ind w:left="3600" w:hanging="495"/>
      </w:pPr>
      <w:rPr>
        <w:rFonts w:hint="default"/>
        <w:lang w:val="es-ES" w:eastAsia="es-ES" w:bidi="es-ES"/>
      </w:rPr>
    </w:lvl>
    <w:lvl w:ilvl="5" w:tplc="E3827C68">
      <w:numFmt w:val="bullet"/>
      <w:lvlText w:val="•"/>
      <w:lvlJc w:val="left"/>
      <w:pPr>
        <w:ind w:left="4500" w:hanging="495"/>
      </w:pPr>
      <w:rPr>
        <w:rFonts w:hint="default"/>
        <w:lang w:val="es-ES" w:eastAsia="es-ES" w:bidi="es-ES"/>
      </w:rPr>
    </w:lvl>
    <w:lvl w:ilvl="6" w:tplc="211A5FDE">
      <w:numFmt w:val="bullet"/>
      <w:lvlText w:val="•"/>
      <w:lvlJc w:val="left"/>
      <w:pPr>
        <w:ind w:left="5400" w:hanging="495"/>
      </w:pPr>
      <w:rPr>
        <w:rFonts w:hint="default"/>
        <w:lang w:val="es-ES" w:eastAsia="es-ES" w:bidi="es-ES"/>
      </w:rPr>
    </w:lvl>
    <w:lvl w:ilvl="7" w:tplc="48F43676">
      <w:numFmt w:val="bullet"/>
      <w:lvlText w:val="•"/>
      <w:lvlJc w:val="left"/>
      <w:pPr>
        <w:ind w:left="6300" w:hanging="495"/>
      </w:pPr>
      <w:rPr>
        <w:rFonts w:hint="default"/>
        <w:lang w:val="es-ES" w:eastAsia="es-ES" w:bidi="es-ES"/>
      </w:rPr>
    </w:lvl>
    <w:lvl w:ilvl="8" w:tplc="9B685856">
      <w:numFmt w:val="bullet"/>
      <w:lvlText w:val="•"/>
      <w:lvlJc w:val="left"/>
      <w:pPr>
        <w:ind w:left="7200" w:hanging="495"/>
      </w:pPr>
      <w:rPr>
        <w:rFonts w:hint="default"/>
        <w:lang w:val="es-ES" w:eastAsia="es-ES" w:bidi="es-ES"/>
      </w:rPr>
    </w:lvl>
  </w:abstractNum>
  <w:abstractNum w:abstractNumId="7">
    <w:nsid w:val="26D453E5"/>
    <w:multiLevelType w:val="hybridMultilevel"/>
    <w:tmpl w:val="AB7AD7AA"/>
    <w:lvl w:ilvl="0" w:tplc="10D044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440EAA"/>
    <w:multiLevelType w:val="hybridMultilevel"/>
    <w:tmpl w:val="964C8B14"/>
    <w:lvl w:ilvl="0" w:tplc="EE76BD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7E3CE8"/>
    <w:multiLevelType w:val="hybridMultilevel"/>
    <w:tmpl w:val="8042F876"/>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C17219C"/>
    <w:multiLevelType w:val="hybridMultilevel"/>
    <w:tmpl w:val="512A4F72"/>
    <w:lvl w:ilvl="0" w:tplc="1FFA0F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A00461"/>
    <w:multiLevelType w:val="hybridMultilevel"/>
    <w:tmpl w:val="2548C8B4"/>
    <w:lvl w:ilvl="0" w:tplc="4E5A3F8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2E1A00"/>
    <w:multiLevelType w:val="hybridMultilevel"/>
    <w:tmpl w:val="3FFC2570"/>
    <w:lvl w:ilvl="0" w:tplc="B344E0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D94320"/>
    <w:multiLevelType w:val="hybridMultilevel"/>
    <w:tmpl w:val="32D20398"/>
    <w:lvl w:ilvl="0" w:tplc="19C4E2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435605"/>
    <w:multiLevelType w:val="hybridMultilevel"/>
    <w:tmpl w:val="C896C176"/>
    <w:lvl w:ilvl="0" w:tplc="3CC83E3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6F32879"/>
    <w:multiLevelType w:val="hybridMultilevel"/>
    <w:tmpl w:val="F67CA84E"/>
    <w:lvl w:ilvl="0" w:tplc="28F214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A065E7"/>
    <w:multiLevelType w:val="hybridMultilevel"/>
    <w:tmpl w:val="61EC1040"/>
    <w:lvl w:ilvl="0" w:tplc="D3D07A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FE6DF1"/>
    <w:multiLevelType w:val="hybridMultilevel"/>
    <w:tmpl w:val="DB8AE0D4"/>
    <w:lvl w:ilvl="0" w:tplc="C56C36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93BAB"/>
    <w:multiLevelType w:val="hybridMultilevel"/>
    <w:tmpl w:val="6AE8D1BA"/>
    <w:lvl w:ilvl="0" w:tplc="754678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190246"/>
    <w:multiLevelType w:val="hybridMultilevel"/>
    <w:tmpl w:val="D09A2978"/>
    <w:lvl w:ilvl="0" w:tplc="6A72F4AA">
      <w:start w:val="1"/>
      <w:numFmt w:val="upperRoman"/>
      <w:lvlText w:val="%1."/>
      <w:lvlJc w:val="left"/>
      <w:pPr>
        <w:ind w:left="856" w:hanging="720"/>
      </w:pPr>
      <w:rPr>
        <w:rFonts w:hint="default"/>
        <w:b/>
        <w:sz w:val="24"/>
        <w:szCs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20">
    <w:nsid w:val="60AF6D13"/>
    <w:multiLevelType w:val="hybridMultilevel"/>
    <w:tmpl w:val="EF005ABA"/>
    <w:lvl w:ilvl="0" w:tplc="F7BA2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A02FDA"/>
    <w:multiLevelType w:val="hybridMultilevel"/>
    <w:tmpl w:val="3FFC2570"/>
    <w:lvl w:ilvl="0" w:tplc="B344E0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A7261B"/>
    <w:multiLevelType w:val="hybridMultilevel"/>
    <w:tmpl w:val="536A5FAC"/>
    <w:lvl w:ilvl="0" w:tplc="9CBECC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02633D"/>
    <w:multiLevelType w:val="hybridMultilevel"/>
    <w:tmpl w:val="14B49E88"/>
    <w:lvl w:ilvl="0" w:tplc="5426A7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5806BF"/>
    <w:multiLevelType w:val="hybridMultilevel"/>
    <w:tmpl w:val="9A2E4D26"/>
    <w:lvl w:ilvl="0" w:tplc="1910D9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42298A"/>
    <w:multiLevelType w:val="hybridMultilevel"/>
    <w:tmpl w:val="12FCA6EE"/>
    <w:lvl w:ilvl="0" w:tplc="6A3CFC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5"/>
  </w:num>
  <w:num w:numId="5">
    <w:abstractNumId w:val="24"/>
  </w:num>
  <w:num w:numId="6">
    <w:abstractNumId w:val="5"/>
  </w:num>
  <w:num w:numId="7">
    <w:abstractNumId w:val="11"/>
  </w:num>
  <w:num w:numId="8">
    <w:abstractNumId w:val="12"/>
  </w:num>
  <w:num w:numId="9">
    <w:abstractNumId w:val="18"/>
  </w:num>
  <w:num w:numId="10">
    <w:abstractNumId w:val="10"/>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3"/>
  </w:num>
  <w:num w:numId="19">
    <w:abstractNumId w:val="16"/>
  </w:num>
  <w:num w:numId="20">
    <w:abstractNumId w:val="1"/>
  </w:num>
  <w:num w:numId="21">
    <w:abstractNumId w:val="23"/>
  </w:num>
  <w:num w:numId="22">
    <w:abstractNumId w:val="17"/>
  </w:num>
  <w:num w:numId="23">
    <w:abstractNumId w:val="3"/>
  </w:num>
  <w:num w:numId="24">
    <w:abstractNumId w:val="19"/>
  </w:num>
  <w:num w:numId="25">
    <w:abstractNumId w:val="4"/>
  </w:num>
  <w:num w:numId="2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2" type="connector" idref="#AutoShape 4"/>
      </o:rules>
    </o:shapelayout>
  </w:hdrShapeDefaults>
  <w:footnotePr>
    <w:footnote w:id="-1"/>
    <w:footnote w:id="0"/>
  </w:footnotePr>
  <w:endnotePr>
    <w:endnote w:id="-1"/>
    <w:endnote w:id="0"/>
  </w:endnotePr>
  <w:compat>
    <w:useFELayout/>
  </w:compat>
  <w:rsids>
    <w:rsidRoot w:val="00E26219"/>
    <w:rsid w:val="00002171"/>
    <w:rsid w:val="00002282"/>
    <w:rsid w:val="0000237D"/>
    <w:rsid w:val="000034E9"/>
    <w:rsid w:val="000038EE"/>
    <w:rsid w:val="0001083C"/>
    <w:rsid w:val="00012E7B"/>
    <w:rsid w:val="0001429F"/>
    <w:rsid w:val="000159CA"/>
    <w:rsid w:val="00015C98"/>
    <w:rsid w:val="00015E5E"/>
    <w:rsid w:val="00017C5E"/>
    <w:rsid w:val="00020D8E"/>
    <w:rsid w:val="00021B8B"/>
    <w:rsid w:val="00022A7F"/>
    <w:rsid w:val="00024926"/>
    <w:rsid w:val="0002540A"/>
    <w:rsid w:val="00025ED9"/>
    <w:rsid w:val="00032689"/>
    <w:rsid w:val="00033308"/>
    <w:rsid w:val="000338C1"/>
    <w:rsid w:val="000345B0"/>
    <w:rsid w:val="000369E3"/>
    <w:rsid w:val="00040571"/>
    <w:rsid w:val="000437CD"/>
    <w:rsid w:val="00045FF3"/>
    <w:rsid w:val="00047AF1"/>
    <w:rsid w:val="00050E71"/>
    <w:rsid w:val="000514B8"/>
    <w:rsid w:val="000531E9"/>
    <w:rsid w:val="00053EFA"/>
    <w:rsid w:val="000540EB"/>
    <w:rsid w:val="00055B80"/>
    <w:rsid w:val="00056530"/>
    <w:rsid w:val="00056B42"/>
    <w:rsid w:val="000603A6"/>
    <w:rsid w:val="00060528"/>
    <w:rsid w:val="000627A4"/>
    <w:rsid w:val="00063706"/>
    <w:rsid w:val="00066F1B"/>
    <w:rsid w:val="0007001D"/>
    <w:rsid w:val="000701E8"/>
    <w:rsid w:val="00076BA8"/>
    <w:rsid w:val="0007749A"/>
    <w:rsid w:val="00082386"/>
    <w:rsid w:val="00082D1F"/>
    <w:rsid w:val="00083B60"/>
    <w:rsid w:val="00084055"/>
    <w:rsid w:val="0008455E"/>
    <w:rsid w:val="00085E5F"/>
    <w:rsid w:val="000868FF"/>
    <w:rsid w:val="00086A96"/>
    <w:rsid w:val="00087648"/>
    <w:rsid w:val="000A0387"/>
    <w:rsid w:val="000A1FDF"/>
    <w:rsid w:val="000A2DFC"/>
    <w:rsid w:val="000A3947"/>
    <w:rsid w:val="000A41DF"/>
    <w:rsid w:val="000A7921"/>
    <w:rsid w:val="000B0D2D"/>
    <w:rsid w:val="000B3DDA"/>
    <w:rsid w:val="000B4566"/>
    <w:rsid w:val="000B4F08"/>
    <w:rsid w:val="000B6362"/>
    <w:rsid w:val="000B6BBB"/>
    <w:rsid w:val="000B727A"/>
    <w:rsid w:val="000C3CFC"/>
    <w:rsid w:val="000C4727"/>
    <w:rsid w:val="000C5F49"/>
    <w:rsid w:val="000C786F"/>
    <w:rsid w:val="000D1E23"/>
    <w:rsid w:val="000D4B71"/>
    <w:rsid w:val="000D74A4"/>
    <w:rsid w:val="000E02ED"/>
    <w:rsid w:val="000E133C"/>
    <w:rsid w:val="000E2920"/>
    <w:rsid w:val="000E426E"/>
    <w:rsid w:val="0010241C"/>
    <w:rsid w:val="00104CA0"/>
    <w:rsid w:val="001074AA"/>
    <w:rsid w:val="00110242"/>
    <w:rsid w:val="00113789"/>
    <w:rsid w:val="00114488"/>
    <w:rsid w:val="001151A8"/>
    <w:rsid w:val="0011644C"/>
    <w:rsid w:val="001171A9"/>
    <w:rsid w:val="00120154"/>
    <w:rsid w:val="00123893"/>
    <w:rsid w:val="00125230"/>
    <w:rsid w:val="001264A6"/>
    <w:rsid w:val="00126D4B"/>
    <w:rsid w:val="001271DD"/>
    <w:rsid w:val="00130D89"/>
    <w:rsid w:val="00134585"/>
    <w:rsid w:val="00137322"/>
    <w:rsid w:val="00137F8B"/>
    <w:rsid w:val="00141B91"/>
    <w:rsid w:val="0014416E"/>
    <w:rsid w:val="00146B2C"/>
    <w:rsid w:val="0014742B"/>
    <w:rsid w:val="00147A19"/>
    <w:rsid w:val="00147AEB"/>
    <w:rsid w:val="00147C32"/>
    <w:rsid w:val="001540E5"/>
    <w:rsid w:val="00154648"/>
    <w:rsid w:val="00156C0B"/>
    <w:rsid w:val="0016018E"/>
    <w:rsid w:val="00160C19"/>
    <w:rsid w:val="00161A10"/>
    <w:rsid w:val="0016311D"/>
    <w:rsid w:val="00163403"/>
    <w:rsid w:val="00165EA0"/>
    <w:rsid w:val="001705B9"/>
    <w:rsid w:val="0017250E"/>
    <w:rsid w:val="00173BCD"/>
    <w:rsid w:val="00174419"/>
    <w:rsid w:val="0017480C"/>
    <w:rsid w:val="001748AF"/>
    <w:rsid w:val="00177993"/>
    <w:rsid w:val="001779B1"/>
    <w:rsid w:val="00181340"/>
    <w:rsid w:val="001829E7"/>
    <w:rsid w:val="00182DD6"/>
    <w:rsid w:val="0018583E"/>
    <w:rsid w:val="00187D79"/>
    <w:rsid w:val="00190152"/>
    <w:rsid w:val="001911DC"/>
    <w:rsid w:val="001919E1"/>
    <w:rsid w:val="00193283"/>
    <w:rsid w:val="00193E34"/>
    <w:rsid w:val="00196F7B"/>
    <w:rsid w:val="001A3E1C"/>
    <w:rsid w:val="001A7761"/>
    <w:rsid w:val="001B400B"/>
    <w:rsid w:val="001B5317"/>
    <w:rsid w:val="001B5CA8"/>
    <w:rsid w:val="001C3707"/>
    <w:rsid w:val="001C39ED"/>
    <w:rsid w:val="001C46EA"/>
    <w:rsid w:val="001C4F91"/>
    <w:rsid w:val="001C756C"/>
    <w:rsid w:val="001D11F2"/>
    <w:rsid w:val="001D1CB8"/>
    <w:rsid w:val="001D23D7"/>
    <w:rsid w:val="001D309D"/>
    <w:rsid w:val="001D34B7"/>
    <w:rsid w:val="001D3C19"/>
    <w:rsid w:val="001D5B4E"/>
    <w:rsid w:val="001E11FF"/>
    <w:rsid w:val="001E2019"/>
    <w:rsid w:val="001E3CCE"/>
    <w:rsid w:val="001E4830"/>
    <w:rsid w:val="001E55AE"/>
    <w:rsid w:val="001E651D"/>
    <w:rsid w:val="001E7661"/>
    <w:rsid w:val="001E7C07"/>
    <w:rsid w:val="001F07D7"/>
    <w:rsid w:val="001F1968"/>
    <w:rsid w:val="001F2F57"/>
    <w:rsid w:val="001F4399"/>
    <w:rsid w:val="001F548D"/>
    <w:rsid w:val="001F6F0C"/>
    <w:rsid w:val="00200792"/>
    <w:rsid w:val="002011D0"/>
    <w:rsid w:val="00202716"/>
    <w:rsid w:val="00202C92"/>
    <w:rsid w:val="00204C22"/>
    <w:rsid w:val="002061CE"/>
    <w:rsid w:val="00206A1C"/>
    <w:rsid w:val="00207AB8"/>
    <w:rsid w:val="00207DE5"/>
    <w:rsid w:val="00211B59"/>
    <w:rsid w:val="00211B5C"/>
    <w:rsid w:val="002125E2"/>
    <w:rsid w:val="00213F9F"/>
    <w:rsid w:val="00214AE7"/>
    <w:rsid w:val="00221406"/>
    <w:rsid w:val="0022389D"/>
    <w:rsid w:val="0022529E"/>
    <w:rsid w:val="00225A2F"/>
    <w:rsid w:val="00226624"/>
    <w:rsid w:val="002274A8"/>
    <w:rsid w:val="00227C30"/>
    <w:rsid w:val="00230A26"/>
    <w:rsid w:val="00230B47"/>
    <w:rsid w:val="00232968"/>
    <w:rsid w:val="00232E59"/>
    <w:rsid w:val="00234A98"/>
    <w:rsid w:val="002366D6"/>
    <w:rsid w:val="00242EC1"/>
    <w:rsid w:val="00246A8A"/>
    <w:rsid w:val="00246E63"/>
    <w:rsid w:val="00247030"/>
    <w:rsid w:val="0024798A"/>
    <w:rsid w:val="00252FFA"/>
    <w:rsid w:val="00253FEF"/>
    <w:rsid w:val="0025689F"/>
    <w:rsid w:val="0026042B"/>
    <w:rsid w:val="00261703"/>
    <w:rsid w:val="0026239B"/>
    <w:rsid w:val="002674D7"/>
    <w:rsid w:val="00270579"/>
    <w:rsid w:val="00270DD8"/>
    <w:rsid w:val="00271513"/>
    <w:rsid w:val="00276331"/>
    <w:rsid w:val="00280AE6"/>
    <w:rsid w:val="00281B0A"/>
    <w:rsid w:val="00281D26"/>
    <w:rsid w:val="00282959"/>
    <w:rsid w:val="002835D0"/>
    <w:rsid w:val="00286695"/>
    <w:rsid w:val="0028752D"/>
    <w:rsid w:val="0028781A"/>
    <w:rsid w:val="0029203F"/>
    <w:rsid w:val="00296BA8"/>
    <w:rsid w:val="002973FB"/>
    <w:rsid w:val="002A233D"/>
    <w:rsid w:val="002A2F20"/>
    <w:rsid w:val="002A30BC"/>
    <w:rsid w:val="002A566B"/>
    <w:rsid w:val="002A6892"/>
    <w:rsid w:val="002A70CB"/>
    <w:rsid w:val="002A73F5"/>
    <w:rsid w:val="002B2081"/>
    <w:rsid w:val="002B3266"/>
    <w:rsid w:val="002B6407"/>
    <w:rsid w:val="002B64ED"/>
    <w:rsid w:val="002C0A0E"/>
    <w:rsid w:val="002C0A4A"/>
    <w:rsid w:val="002C0E3C"/>
    <w:rsid w:val="002D2D43"/>
    <w:rsid w:val="002D32B2"/>
    <w:rsid w:val="002D534B"/>
    <w:rsid w:val="002D5FDF"/>
    <w:rsid w:val="002D6C34"/>
    <w:rsid w:val="002E1C76"/>
    <w:rsid w:val="002F09C3"/>
    <w:rsid w:val="002F503D"/>
    <w:rsid w:val="002F54F3"/>
    <w:rsid w:val="002F6554"/>
    <w:rsid w:val="002F696E"/>
    <w:rsid w:val="002F6D34"/>
    <w:rsid w:val="002F74B4"/>
    <w:rsid w:val="002F7E34"/>
    <w:rsid w:val="002F7F42"/>
    <w:rsid w:val="0030116C"/>
    <w:rsid w:val="00302819"/>
    <w:rsid w:val="00304E72"/>
    <w:rsid w:val="003061B9"/>
    <w:rsid w:val="00306948"/>
    <w:rsid w:val="00310933"/>
    <w:rsid w:val="00314655"/>
    <w:rsid w:val="00315B6B"/>
    <w:rsid w:val="00322C00"/>
    <w:rsid w:val="0032385E"/>
    <w:rsid w:val="00323B8D"/>
    <w:rsid w:val="00326F6F"/>
    <w:rsid w:val="003322F0"/>
    <w:rsid w:val="003330B1"/>
    <w:rsid w:val="00333CB3"/>
    <w:rsid w:val="00334EAB"/>
    <w:rsid w:val="00335C08"/>
    <w:rsid w:val="00336EF9"/>
    <w:rsid w:val="00345C60"/>
    <w:rsid w:val="00345D8B"/>
    <w:rsid w:val="00352F86"/>
    <w:rsid w:val="00355CF1"/>
    <w:rsid w:val="00356091"/>
    <w:rsid w:val="003568CF"/>
    <w:rsid w:val="00356CCC"/>
    <w:rsid w:val="00357913"/>
    <w:rsid w:val="00357D43"/>
    <w:rsid w:val="00362BCE"/>
    <w:rsid w:val="00364270"/>
    <w:rsid w:val="003675B0"/>
    <w:rsid w:val="00371947"/>
    <w:rsid w:val="00372446"/>
    <w:rsid w:val="00373354"/>
    <w:rsid w:val="003739F7"/>
    <w:rsid w:val="00374355"/>
    <w:rsid w:val="00375B25"/>
    <w:rsid w:val="00376BF9"/>
    <w:rsid w:val="003771BB"/>
    <w:rsid w:val="0037727E"/>
    <w:rsid w:val="003815E9"/>
    <w:rsid w:val="00382315"/>
    <w:rsid w:val="00382404"/>
    <w:rsid w:val="0038247F"/>
    <w:rsid w:val="00383AF3"/>
    <w:rsid w:val="0038430C"/>
    <w:rsid w:val="00384D03"/>
    <w:rsid w:val="00385101"/>
    <w:rsid w:val="00394799"/>
    <w:rsid w:val="00394CED"/>
    <w:rsid w:val="0039594C"/>
    <w:rsid w:val="00396D05"/>
    <w:rsid w:val="003970CC"/>
    <w:rsid w:val="003973FC"/>
    <w:rsid w:val="003A0DB8"/>
    <w:rsid w:val="003A2302"/>
    <w:rsid w:val="003A3821"/>
    <w:rsid w:val="003A457E"/>
    <w:rsid w:val="003A461A"/>
    <w:rsid w:val="003A4BE3"/>
    <w:rsid w:val="003A6EFB"/>
    <w:rsid w:val="003A7735"/>
    <w:rsid w:val="003B22DA"/>
    <w:rsid w:val="003B32CB"/>
    <w:rsid w:val="003B58E9"/>
    <w:rsid w:val="003B5C01"/>
    <w:rsid w:val="003B7B6C"/>
    <w:rsid w:val="003B7E46"/>
    <w:rsid w:val="003C1BBF"/>
    <w:rsid w:val="003C21B2"/>
    <w:rsid w:val="003C32F8"/>
    <w:rsid w:val="003C53E0"/>
    <w:rsid w:val="003D05EF"/>
    <w:rsid w:val="003D2082"/>
    <w:rsid w:val="003D4B32"/>
    <w:rsid w:val="003D509A"/>
    <w:rsid w:val="003D5C7D"/>
    <w:rsid w:val="003D6929"/>
    <w:rsid w:val="003E0E97"/>
    <w:rsid w:val="003E2BEF"/>
    <w:rsid w:val="003E384D"/>
    <w:rsid w:val="003E4BE1"/>
    <w:rsid w:val="003E4F87"/>
    <w:rsid w:val="003E5A2C"/>
    <w:rsid w:val="003E5E80"/>
    <w:rsid w:val="003E5ECA"/>
    <w:rsid w:val="003E6968"/>
    <w:rsid w:val="003E6D28"/>
    <w:rsid w:val="003F32C4"/>
    <w:rsid w:val="003F340B"/>
    <w:rsid w:val="003F376F"/>
    <w:rsid w:val="003F3868"/>
    <w:rsid w:val="003F42DA"/>
    <w:rsid w:val="003F4EDB"/>
    <w:rsid w:val="003F784B"/>
    <w:rsid w:val="0040003F"/>
    <w:rsid w:val="00401A29"/>
    <w:rsid w:val="00405CA2"/>
    <w:rsid w:val="00406A0D"/>
    <w:rsid w:val="00406CEE"/>
    <w:rsid w:val="0041138A"/>
    <w:rsid w:val="00413564"/>
    <w:rsid w:val="00416713"/>
    <w:rsid w:val="00416E43"/>
    <w:rsid w:val="00416F5C"/>
    <w:rsid w:val="004203A1"/>
    <w:rsid w:val="004224DB"/>
    <w:rsid w:val="00423C45"/>
    <w:rsid w:val="00426504"/>
    <w:rsid w:val="00426DD1"/>
    <w:rsid w:val="00427308"/>
    <w:rsid w:val="00432272"/>
    <w:rsid w:val="004330B1"/>
    <w:rsid w:val="00433193"/>
    <w:rsid w:val="00433C38"/>
    <w:rsid w:val="0043699A"/>
    <w:rsid w:val="00437930"/>
    <w:rsid w:val="004416B7"/>
    <w:rsid w:val="004421EC"/>
    <w:rsid w:val="00445318"/>
    <w:rsid w:val="0044641E"/>
    <w:rsid w:val="00447364"/>
    <w:rsid w:val="00451A6F"/>
    <w:rsid w:val="00453E62"/>
    <w:rsid w:val="00454CB5"/>
    <w:rsid w:val="00455DC6"/>
    <w:rsid w:val="0045649A"/>
    <w:rsid w:val="00457A4E"/>
    <w:rsid w:val="00462501"/>
    <w:rsid w:val="00465C2F"/>
    <w:rsid w:val="00466374"/>
    <w:rsid w:val="004666E0"/>
    <w:rsid w:val="0047084F"/>
    <w:rsid w:val="004726DC"/>
    <w:rsid w:val="004741B4"/>
    <w:rsid w:val="00475BC9"/>
    <w:rsid w:val="00481C82"/>
    <w:rsid w:val="00481FFF"/>
    <w:rsid w:val="004847ED"/>
    <w:rsid w:val="004861F5"/>
    <w:rsid w:val="0048705A"/>
    <w:rsid w:val="004903C7"/>
    <w:rsid w:val="00492A35"/>
    <w:rsid w:val="0049728C"/>
    <w:rsid w:val="00497D02"/>
    <w:rsid w:val="004A073B"/>
    <w:rsid w:val="004A0B4A"/>
    <w:rsid w:val="004A2B0F"/>
    <w:rsid w:val="004A3DFE"/>
    <w:rsid w:val="004A4395"/>
    <w:rsid w:val="004A4E1A"/>
    <w:rsid w:val="004A6757"/>
    <w:rsid w:val="004A7066"/>
    <w:rsid w:val="004A7D80"/>
    <w:rsid w:val="004B063F"/>
    <w:rsid w:val="004B0FFE"/>
    <w:rsid w:val="004B257D"/>
    <w:rsid w:val="004B4349"/>
    <w:rsid w:val="004B5AAA"/>
    <w:rsid w:val="004B72E0"/>
    <w:rsid w:val="004B77C5"/>
    <w:rsid w:val="004B7DDC"/>
    <w:rsid w:val="004C14CC"/>
    <w:rsid w:val="004C2174"/>
    <w:rsid w:val="004C318D"/>
    <w:rsid w:val="004C384C"/>
    <w:rsid w:val="004C534B"/>
    <w:rsid w:val="004C6A87"/>
    <w:rsid w:val="004C6B1B"/>
    <w:rsid w:val="004C6F4A"/>
    <w:rsid w:val="004D0B3E"/>
    <w:rsid w:val="004D3D3D"/>
    <w:rsid w:val="004D43A9"/>
    <w:rsid w:val="004D48C9"/>
    <w:rsid w:val="004D49AA"/>
    <w:rsid w:val="004D7CD0"/>
    <w:rsid w:val="004E19C9"/>
    <w:rsid w:val="004E2761"/>
    <w:rsid w:val="004E5F99"/>
    <w:rsid w:val="004E6A73"/>
    <w:rsid w:val="004F2266"/>
    <w:rsid w:val="004F2EFB"/>
    <w:rsid w:val="004F432A"/>
    <w:rsid w:val="004F72ED"/>
    <w:rsid w:val="00502D5A"/>
    <w:rsid w:val="00505AA9"/>
    <w:rsid w:val="005062FE"/>
    <w:rsid w:val="00511A55"/>
    <w:rsid w:val="00511AB4"/>
    <w:rsid w:val="00512157"/>
    <w:rsid w:val="0051535B"/>
    <w:rsid w:val="00516259"/>
    <w:rsid w:val="005219EF"/>
    <w:rsid w:val="00521A36"/>
    <w:rsid w:val="00522963"/>
    <w:rsid w:val="0052444B"/>
    <w:rsid w:val="005259DF"/>
    <w:rsid w:val="00530C46"/>
    <w:rsid w:val="0053300E"/>
    <w:rsid w:val="005332C6"/>
    <w:rsid w:val="00533C29"/>
    <w:rsid w:val="00533C9A"/>
    <w:rsid w:val="005354C2"/>
    <w:rsid w:val="00536628"/>
    <w:rsid w:val="00536A83"/>
    <w:rsid w:val="00536FE7"/>
    <w:rsid w:val="005416FA"/>
    <w:rsid w:val="005417DB"/>
    <w:rsid w:val="00546A68"/>
    <w:rsid w:val="00546FBA"/>
    <w:rsid w:val="00547508"/>
    <w:rsid w:val="00553B74"/>
    <w:rsid w:val="00555468"/>
    <w:rsid w:val="0055548D"/>
    <w:rsid w:val="00564102"/>
    <w:rsid w:val="0056469B"/>
    <w:rsid w:val="00564B20"/>
    <w:rsid w:val="00564D56"/>
    <w:rsid w:val="005652F0"/>
    <w:rsid w:val="00565CFB"/>
    <w:rsid w:val="00570273"/>
    <w:rsid w:val="00572A07"/>
    <w:rsid w:val="00573786"/>
    <w:rsid w:val="00580D29"/>
    <w:rsid w:val="005837DD"/>
    <w:rsid w:val="005841BC"/>
    <w:rsid w:val="00586FB0"/>
    <w:rsid w:val="00586FBE"/>
    <w:rsid w:val="00586FEF"/>
    <w:rsid w:val="00587EA7"/>
    <w:rsid w:val="00597FBE"/>
    <w:rsid w:val="005A064F"/>
    <w:rsid w:val="005A2603"/>
    <w:rsid w:val="005A2EE8"/>
    <w:rsid w:val="005A3C69"/>
    <w:rsid w:val="005A4C95"/>
    <w:rsid w:val="005A6787"/>
    <w:rsid w:val="005B17CB"/>
    <w:rsid w:val="005B19C8"/>
    <w:rsid w:val="005B1CB1"/>
    <w:rsid w:val="005B26D9"/>
    <w:rsid w:val="005B3156"/>
    <w:rsid w:val="005B3A34"/>
    <w:rsid w:val="005B4198"/>
    <w:rsid w:val="005B48BB"/>
    <w:rsid w:val="005B58E4"/>
    <w:rsid w:val="005C0420"/>
    <w:rsid w:val="005C2C6A"/>
    <w:rsid w:val="005D4B7A"/>
    <w:rsid w:val="005D5098"/>
    <w:rsid w:val="005D62E9"/>
    <w:rsid w:val="005D72D1"/>
    <w:rsid w:val="005D7C4C"/>
    <w:rsid w:val="005E1775"/>
    <w:rsid w:val="005E32B4"/>
    <w:rsid w:val="005E51B9"/>
    <w:rsid w:val="005E52C9"/>
    <w:rsid w:val="005E5DB5"/>
    <w:rsid w:val="005E6883"/>
    <w:rsid w:val="005F246E"/>
    <w:rsid w:val="005F36FD"/>
    <w:rsid w:val="005F538F"/>
    <w:rsid w:val="005F6533"/>
    <w:rsid w:val="00601577"/>
    <w:rsid w:val="00601D98"/>
    <w:rsid w:val="00603D80"/>
    <w:rsid w:val="00604F74"/>
    <w:rsid w:val="00605DA0"/>
    <w:rsid w:val="00606A38"/>
    <w:rsid w:val="006116F5"/>
    <w:rsid w:val="006149FE"/>
    <w:rsid w:val="0061691F"/>
    <w:rsid w:val="00616BC1"/>
    <w:rsid w:val="006261E6"/>
    <w:rsid w:val="00630B4B"/>
    <w:rsid w:val="00630CB7"/>
    <w:rsid w:val="00634704"/>
    <w:rsid w:val="00641EA2"/>
    <w:rsid w:val="00642988"/>
    <w:rsid w:val="00643267"/>
    <w:rsid w:val="006458EA"/>
    <w:rsid w:val="00646880"/>
    <w:rsid w:val="00646BB9"/>
    <w:rsid w:val="00650234"/>
    <w:rsid w:val="00650B78"/>
    <w:rsid w:val="00650EFF"/>
    <w:rsid w:val="006524B4"/>
    <w:rsid w:val="00653629"/>
    <w:rsid w:val="0065692B"/>
    <w:rsid w:val="00657661"/>
    <w:rsid w:val="00657DE5"/>
    <w:rsid w:val="0066245D"/>
    <w:rsid w:val="00662684"/>
    <w:rsid w:val="00662E9D"/>
    <w:rsid w:val="0066561B"/>
    <w:rsid w:val="00665EB7"/>
    <w:rsid w:val="0066701E"/>
    <w:rsid w:val="00674DE9"/>
    <w:rsid w:val="006757ED"/>
    <w:rsid w:val="00676ADD"/>
    <w:rsid w:val="00676C1A"/>
    <w:rsid w:val="00680AEC"/>
    <w:rsid w:val="00682A27"/>
    <w:rsid w:val="006843F5"/>
    <w:rsid w:val="00684A19"/>
    <w:rsid w:val="006867C2"/>
    <w:rsid w:val="006879FB"/>
    <w:rsid w:val="0069002C"/>
    <w:rsid w:val="0069224C"/>
    <w:rsid w:val="00697ABD"/>
    <w:rsid w:val="00697CD3"/>
    <w:rsid w:val="006A0097"/>
    <w:rsid w:val="006A011A"/>
    <w:rsid w:val="006A2B30"/>
    <w:rsid w:val="006A33F4"/>
    <w:rsid w:val="006A406D"/>
    <w:rsid w:val="006A6EB2"/>
    <w:rsid w:val="006A6FC7"/>
    <w:rsid w:val="006A7B13"/>
    <w:rsid w:val="006B04D3"/>
    <w:rsid w:val="006B07C2"/>
    <w:rsid w:val="006B161C"/>
    <w:rsid w:val="006B2E1A"/>
    <w:rsid w:val="006B3E16"/>
    <w:rsid w:val="006B4C96"/>
    <w:rsid w:val="006B6500"/>
    <w:rsid w:val="006B78E5"/>
    <w:rsid w:val="006C2571"/>
    <w:rsid w:val="006C2FA5"/>
    <w:rsid w:val="006C4149"/>
    <w:rsid w:val="006C4E41"/>
    <w:rsid w:val="006C50A2"/>
    <w:rsid w:val="006C536F"/>
    <w:rsid w:val="006C61C1"/>
    <w:rsid w:val="006C7541"/>
    <w:rsid w:val="006C76CB"/>
    <w:rsid w:val="006E1DE6"/>
    <w:rsid w:val="006E31FD"/>
    <w:rsid w:val="006E39C4"/>
    <w:rsid w:val="006F06AD"/>
    <w:rsid w:val="006F14A5"/>
    <w:rsid w:val="006F1CFB"/>
    <w:rsid w:val="006F53FB"/>
    <w:rsid w:val="006F6510"/>
    <w:rsid w:val="006F6EDC"/>
    <w:rsid w:val="006F781D"/>
    <w:rsid w:val="00703527"/>
    <w:rsid w:val="00705324"/>
    <w:rsid w:val="00706D4A"/>
    <w:rsid w:val="0070778D"/>
    <w:rsid w:val="00707A50"/>
    <w:rsid w:val="00710B3C"/>
    <w:rsid w:val="00710DE5"/>
    <w:rsid w:val="007116C7"/>
    <w:rsid w:val="007156FE"/>
    <w:rsid w:val="00716181"/>
    <w:rsid w:val="007279F5"/>
    <w:rsid w:val="007303A7"/>
    <w:rsid w:val="007328E6"/>
    <w:rsid w:val="007347C5"/>
    <w:rsid w:val="0074103C"/>
    <w:rsid w:val="00741CDB"/>
    <w:rsid w:val="00743A77"/>
    <w:rsid w:val="00745025"/>
    <w:rsid w:val="00745932"/>
    <w:rsid w:val="00746968"/>
    <w:rsid w:val="0074709C"/>
    <w:rsid w:val="00751532"/>
    <w:rsid w:val="00751EDF"/>
    <w:rsid w:val="007547A3"/>
    <w:rsid w:val="0075484B"/>
    <w:rsid w:val="007554ED"/>
    <w:rsid w:val="00756BB1"/>
    <w:rsid w:val="00760624"/>
    <w:rsid w:val="007611A0"/>
    <w:rsid w:val="0076592D"/>
    <w:rsid w:val="007659F2"/>
    <w:rsid w:val="00765AE0"/>
    <w:rsid w:val="0076611F"/>
    <w:rsid w:val="00767009"/>
    <w:rsid w:val="007706D5"/>
    <w:rsid w:val="0077366E"/>
    <w:rsid w:val="007743EF"/>
    <w:rsid w:val="00775B96"/>
    <w:rsid w:val="00775D50"/>
    <w:rsid w:val="00776F80"/>
    <w:rsid w:val="00780532"/>
    <w:rsid w:val="007808E9"/>
    <w:rsid w:val="0078142A"/>
    <w:rsid w:val="007833D3"/>
    <w:rsid w:val="007846EF"/>
    <w:rsid w:val="00784C02"/>
    <w:rsid w:val="007855F0"/>
    <w:rsid w:val="007867C3"/>
    <w:rsid w:val="007909AD"/>
    <w:rsid w:val="00790D2C"/>
    <w:rsid w:val="007923DF"/>
    <w:rsid w:val="00795C15"/>
    <w:rsid w:val="007977AE"/>
    <w:rsid w:val="007977C3"/>
    <w:rsid w:val="007A39B0"/>
    <w:rsid w:val="007B0299"/>
    <w:rsid w:val="007B1E87"/>
    <w:rsid w:val="007B2B04"/>
    <w:rsid w:val="007B49CF"/>
    <w:rsid w:val="007B4B05"/>
    <w:rsid w:val="007C25D7"/>
    <w:rsid w:val="007C44C0"/>
    <w:rsid w:val="007C776E"/>
    <w:rsid w:val="007C7C78"/>
    <w:rsid w:val="007C7FAF"/>
    <w:rsid w:val="007D2580"/>
    <w:rsid w:val="007D2AEE"/>
    <w:rsid w:val="007D32FE"/>
    <w:rsid w:val="007D41B4"/>
    <w:rsid w:val="007D5471"/>
    <w:rsid w:val="007D5548"/>
    <w:rsid w:val="007D5D55"/>
    <w:rsid w:val="007D6726"/>
    <w:rsid w:val="007E0EB6"/>
    <w:rsid w:val="007E1716"/>
    <w:rsid w:val="007E1A5B"/>
    <w:rsid w:val="007E1A77"/>
    <w:rsid w:val="007E2422"/>
    <w:rsid w:val="007E336E"/>
    <w:rsid w:val="007E3BAF"/>
    <w:rsid w:val="007E6365"/>
    <w:rsid w:val="007F5915"/>
    <w:rsid w:val="007F6C55"/>
    <w:rsid w:val="007F70F8"/>
    <w:rsid w:val="007F7525"/>
    <w:rsid w:val="00801CB7"/>
    <w:rsid w:val="0080371B"/>
    <w:rsid w:val="00803EB7"/>
    <w:rsid w:val="008046B6"/>
    <w:rsid w:val="008115FB"/>
    <w:rsid w:val="00813763"/>
    <w:rsid w:val="008138D7"/>
    <w:rsid w:val="00815559"/>
    <w:rsid w:val="0081607F"/>
    <w:rsid w:val="00817E2A"/>
    <w:rsid w:val="008226A8"/>
    <w:rsid w:val="00822D12"/>
    <w:rsid w:val="0082682F"/>
    <w:rsid w:val="00826F3E"/>
    <w:rsid w:val="00827791"/>
    <w:rsid w:val="008303AA"/>
    <w:rsid w:val="00830ED3"/>
    <w:rsid w:val="00830FDA"/>
    <w:rsid w:val="008342C7"/>
    <w:rsid w:val="0083608C"/>
    <w:rsid w:val="008363F9"/>
    <w:rsid w:val="00842433"/>
    <w:rsid w:val="0084265F"/>
    <w:rsid w:val="008432D1"/>
    <w:rsid w:val="00843BB3"/>
    <w:rsid w:val="008459F1"/>
    <w:rsid w:val="00850F66"/>
    <w:rsid w:val="00851539"/>
    <w:rsid w:val="0085697F"/>
    <w:rsid w:val="008617EB"/>
    <w:rsid w:val="00861D7A"/>
    <w:rsid w:val="00862F0D"/>
    <w:rsid w:val="0086370B"/>
    <w:rsid w:val="00865021"/>
    <w:rsid w:val="008724EB"/>
    <w:rsid w:val="00875B8A"/>
    <w:rsid w:val="0087672A"/>
    <w:rsid w:val="0087680E"/>
    <w:rsid w:val="008805D4"/>
    <w:rsid w:val="00880ACE"/>
    <w:rsid w:val="008908BA"/>
    <w:rsid w:val="0089296F"/>
    <w:rsid w:val="00892ED9"/>
    <w:rsid w:val="0089323E"/>
    <w:rsid w:val="0089429E"/>
    <w:rsid w:val="00894F8E"/>
    <w:rsid w:val="00896967"/>
    <w:rsid w:val="00897668"/>
    <w:rsid w:val="008A1A1F"/>
    <w:rsid w:val="008A1B5F"/>
    <w:rsid w:val="008A3909"/>
    <w:rsid w:val="008A5442"/>
    <w:rsid w:val="008A5991"/>
    <w:rsid w:val="008A740C"/>
    <w:rsid w:val="008A74C4"/>
    <w:rsid w:val="008A7930"/>
    <w:rsid w:val="008A7CA0"/>
    <w:rsid w:val="008B00F3"/>
    <w:rsid w:val="008B04A7"/>
    <w:rsid w:val="008B0E7A"/>
    <w:rsid w:val="008B20E6"/>
    <w:rsid w:val="008B4873"/>
    <w:rsid w:val="008B4F10"/>
    <w:rsid w:val="008B63AA"/>
    <w:rsid w:val="008B68DD"/>
    <w:rsid w:val="008B6C9B"/>
    <w:rsid w:val="008B777D"/>
    <w:rsid w:val="008B7897"/>
    <w:rsid w:val="008C038A"/>
    <w:rsid w:val="008C0EF7"/>
    <w:rsid w:val="008C1133"/>
    <w:rsid w:val="008C2140"/>
    <w:rsid w:val="008C2879"/>
    <w:rsid w:val="008C3C14"/>
    <w:rsid w:val="008C4912"/>
    <w:rsid w:val="008C5474"/>
    <w:rsid w:val="008C7929"/>
    <w:rsid w:val="008D13C2"/>
    <w:rsid w:val="008D26ED"/>
    <w:rsid w:val="008D2F34"/>
    <w:rsid w:val="008D3639"/>
    <w:rsid w:val="008D4191"/>
    <w:rsid w:val="008D6679"/>
    <w:rsid w:val="008E0833"/>
    <w:rsid w:val="008E103C"/>
    <w:rsid w:val="008E2080"/>
    <w:rsid w:val="008E44DA"/>
    <w:rsid w:val="008E7F0E"/>
    <w:rsid w:val="008F196B"/>
    <w:rsid w:val="008F1ED4"/>
    <w:rsid w:val="008F5481"/>
    <w:rsid w:val="00900840"/>
    <w:rsid w:val="009008F2"/>
    <w:rsid w:val="0090144C"/>
    <w:rsid w:val="00902237"/>
    <w:rsid w:val="00907BB6"/>
    <w:rsid w:val="00911155"/>
    <w:rsid w:val="009134BE"/>
    <w:rsid w:val="00916E75"/>
    <w:rsid w:val="00917C3E"/>
    <w:rsid w:val="00917C9F"/>
    <w:rsid w:val="009205EE"/>
    <w:rsid w:val="00921DEC"/>
    <w:rsid w:val="00923017"/>
    <w:rsid w:val="0092406C"/>
    <w:rsid w:val="009258F0"/>
    <w:rsid w:val="00925CBC"/>
    <w:rsid w:val="00926B76"/>
    <w:rsid w:val="00930002"/>
    <w:rsid w:val="009313E7"/>
    <w:rsid w:val="009368D8"/>
    <w:rsid w:val="00936DEE"/>
    <w:rsid w:val="00937FF5"/>
    <w:rsid w:val="009405EF"/>
    <w:rsid w:val="009451D6"/>
    <w:rsid w:val="00946DB8"/>
    <w:rsid w:val="0094725A"/>
    <w:rsid w:val="00947CE0"/>
    <w:rsid w:val="00950C89"/>
    <w:rsid w:val="0095151D"/>
    <w:rsid w:val="00953D6A"/>
    <w:rsid w:val="009574E4"/>
    <w:rsid w:val="00957813"/>
    <w:rsid w:val="00957F2D"/>
    <w:rsid w:val="0096542F"/>
    <w:rsid w:val="00965CCE"/>
    <w:rsid w:val="00966434"/>
    <w:rsid w:val="0096785F"/>
    <w:rsid w:val="00971EA3"/>
    <w:rsid w:val="00972F91"/>
    <w:rsid w:val="00974ACF"/>
    <w:rsid w:val="00976047"/>
    <w:rsid w:val="00976130"/>
    <w:rsid w:val="00976392"/>
    <w:rsid w:val="00977E55"/>
    <w:rsid w:val="00981D33"/>
    <w:rsid w:val="009845CE"/>
    <w:rsid w:val="00984C8F"/>
    <w:rsid w:val="00990605"/>
    <w:rsid w:val="009925D0"/>
    <w:rsid w:val="00995172"/>
    <w:rsid w:val="009A01BC"/>
    <w:rsid w:val="009A29CE"/>
    <w:rsid w:val="009A435F"/>
    <w:rsid w:val="009A5E71"/>
    <w:rsid w:val="009B2A07"/>
    <w:rsid w:val="009B4378"/>
    <w:rsid w:val="009B56EA"/>
    <w:rsid w:val="009B7AF3"/>
    <w:rsid w:val="009C0BC4"/>
    <w:rsid w:val="009C11DD"/>
    <w:rsid w:val="009C68EF"/>
    <w:rsid w:val="009C70EF"/>
    <w:rsid w:val="009D26C6"/>
    <w:rsid w:val="009D2ABE"/>
    <w:rsid w:val="009D61D7"/>
    <w:rsid w:val="009D77F6"/>
    <w:rsid w:val="009E2FD0"/>
    <w:rsid w:val="009E37F2"/>
    <w:rsid w:val="009E484D"/>
    <w:rsid w:val="009E52DA"/>
    <w:rsid w:val="009E72FA"/>
    <w:rsid w:val="009E7B90"/>
    <w:rsid w:val="009F1325"/>
    <w:rsid w:val="009F34A6"/>
    <w:rsid w:val="009F3CE1"/>
    <w:rsid w:val="009F6570"/>
    <w:rsid w:val="00A03449"/>
    <w:rsid w:val="00A061F0"/>
    <w:rsid w:val="00A1137F"/>
    <w:rsid w:val="00A12C1B"/>
    <w:rsid w:val="00A15988"/>
    <w:rsid w:val="00A207E6"/>
    <w:rsid w:val="00A23E1C"/>
    <w:rsid w:val="00A241FE"/>
    <w:rsid w:val="00A30D21"/>
    <w:rsid w:val="00A34CD6"/>
    <w:rsid w:val="00A422B3"/>
    <w:rsid w:val="00A43342"/>
    <w:rsid w:val="00A46C2F"/>
    <w:rsid w:val="00A4767B"/>
    <w:rsid w:val="00A506D8"/>
    <w:rsid w:val="00A50AFA"/>
    <w:rsid w:val="00A53981"/>
    <w:rsid w:val="00A53CC0"/>
    <w:rsid w:val="00A555E5"/>
    <w:rsid w:val="00A55EA0"/>
    <w:rsid w:val="00A57874"/>
    <w:rsid w:val="00A60632"/>
    <w:rsid w:val="00A6101A"/>
    <w:rsid w:val="00A64ABF"/>
    <w:rsid w:val="00A64EBF"/>
    <w:rsid w:val="00A65AB2"/>
    <w:rsid w:val="00A668E7"/>
    <w:rsid w:val="00A67F07"/>
    <w:rsid w:val="00A70242"/>
    <w:rsid w:val="00A70F23"/>
    <w:rsid w:val="00A7113F"/>
    <w:rsid w:val="00A7139D"/>
    <w:rsid w:val="00A72651"/>
    <w:rsid w:val="00A72F3B"/>
    <w:rsid w:val="00A74FD8"/>
    <w:rsid w:val="00A769CE"/>
    <w:rsid w:val="00A81225"/>
    <w:rsid w:val="00A82BB9"/>
    <w:rsid w:val="00A8524B"/>
    <w:rsid w:val="00A855C8"/>
    <w:rsid w:val="00A866A1"/>
    <w:rsid w:val="00A86F4D"/>
    <w:rsid w:val="00A93D5B"/>
    <w:rsid w:val="00A94A36"/>
    <w:rsid w:val="00A952C2"/>
    <w:rsid w:val="00A967AC"/>
    <w:rsid w:val="00AA1F17"/>
    <w:rsid w:val="00AB05B8"/>
    <w:rsid w:val="00AB1468"/>
    <w:rsid w:val="00AB2B2F"/>
    <w:rsid w:val="00AB3956"/>
    <w:rsid w:val="00AB5A63"/>
    <w:rsid w:val="00AB7141"/>
    <w:rsid w:val="00AC1214"/>
    <w:rsid w:val="00AC1BDD"/>
    <w:rsid w:val="00AC2612"/>
    <w:rsid w:val="00AC29E9"/>
    <w:rsid w:val="00AC5612"/>
    <w:rsid w:val="00AC633E"/>
    <w:rsid w:val="00AC7B70"/>
    <w:rsid w:val="00AD0356"/>
    <w:rsid w:val="00AD2A7D"/>
    <w:rsid w:val="00AD3992"/>
    <w:rsid w:val="00AD60DA"/>
    <w:rsid w:val="00AD7FFB"/>
    <w:rsid w:val="00AE00DD"/>
    <w:rsid w:val="00AE713A"/>
    <w:rsid w:val="00AF1177"/>
    <w:rsid w:val="00AF2A3C"/>
    <w:rsid w:val="00AF2C6B"/>
    <w:rsid w:val="00AF4C84"/>
    <w:rsid w:val="00B01454"/>
    <w:rsid w:val="00B01D18"/>
    <w:rsid w:val="00B02573"/>
    <w:rsid w:val="00B027E7"/>
    <w:rsid w:val="00B061A2"/>
    <w:rsid w:val="00B06A7B"/>
    <w:rsid w:val="00B078CD"/>
    <w:rsid w:val="00B10170"/>
    <w:rsid w:val="00B12174"/>
    <w:rsid w:val="00B12505"/>
    <w:rsid w:val="00B14278"/>
    <w:rsid w:val="00B15089"/>
    <w:rsid w:val="00B15A13"/>
    <w:rsid w:val="00B21E16"/>
    <w:rsid w:val="00B2382A"/>
    <w:rsid w:val="00B239BA"/>
    <w:rsid w:val="00B23E25"/>
    <w:rsid w:val="00B2588B"/>
    <w:rsid w:val="00B338B0"/>
    <w:rsid w:val="00B34687"/>
    <w:rsid w:val="00B3510C"/>
    <w:rsid w:val="00B36515"/>
    <w:rsid w:val="00B42D54"/>
    <w:rsid w:val="00B5065E"/>
    <w:rsid w:val="00B50E4E"/>
    <w:rsid w:val="00B52AF8"/>
    <w:rsid w:val="00B53AF0"/>
    <w:rsid w:val="00B54C11"/>
    <w:rsid w:val="00B54D34"/>
    <w:rsid w:val="00B562B6"/>
    <w:rsid w:val="00B57631"/>
    <w:rsid w:val="00B60559"/>
    <w:rsid w:val="00B6142D"/>
    <w:rsid w:val="00B639E8"/>
    <w:rsid w:val="00B64006"/>
    <w:rsid w:val="00B765E4"/>
    <w:rsid w:val="00B76FFC"/>
    <w:rsid w:val="00B812BF"/>
    <w:rsid w:val="00B826DD"/>
    <w:rsid w:val="00B84160"/>
    <w:rsid w:val="00B84478"/>
    <w:rsid w:val="00B8481D"/>
    <w:rsid w:val="00B855F7"/>
    <w:rsid w:val="00B8633F"/>
    <w:rsid w:val="00B900C3"/>
    <w:rsid w:val="00B90EAE"/>
    <w:rsid w:val="00B91071"/>
    <w:rsid w:val="00B9128C"/>
    <w:rsid w:val="00B9417B"/>
    <w:rsid w:val="00B94970"/>
    <w:rsid w:val="00B96602"/>
    <w:rsid w:val="00BA14F9"/>
    <w:rsid w:val="00BA1FEB"/>
    <w:rsid w:val="00BA7CFB"/>
    <w:rsid w:val="00BB270C"/>
    <w:rsid w:val="00BB3E70"/>
    <w:rsid w:val="00BB5094"/>
    <w:rsid w:val="00BB5CE4"/>
    <w:rsid w:val="00BC0B58"/>
    <w:rsid w:val="00BC1E4C"/>
    <w:rsid w:val="00BC2C17"/>
    <w:rsid w:val="00BC4D74"/>
    <w:rsid w:val="00BC4EFD"/>
    <w:rsid w:val="00BC5BFD"/>
    <w:rsid w:val="00BC71A2"/>
    <w:rsid w:val="00BD2C17"/>
    <w:rsid w:val="00BD5474"/>
    <w:rsid w:val="00BE02BA"/>
    <w:rsid w:val="00BE21A0"/>
    <w:rsid w:val="00BE2D4F"/>
    <w:rsid w:val="00BE38E0"/>
    <w:rsid w:val="00BE609D"/>
    <w:rsid w:val="00BF37AC"/>
    <w:rsid w:val="00BF4A0E"/>
    <w:rsid w:val="00BF520F"/>
    <w:rsid w:val="00BF6DF2"/>
    <w:rsid w:val="00BF7F34"/>
    <w:rsid w:val="00C005CB"/>
    <w:rsid w:val="00C0177F"/>
    <w:rsid w:val="00C05371"/>
    <w:rsid w:val="00C1202A"/>
    <w:rsid w:val="00C1420C"/>
    <w:rsid w:val="00C2076A"/>
    <w:rsid w:val="00C20D9B"/>
    <w:rsid w:val="00C22900"/>
    <w:rsid w:val="00C23068"/>
    <w:rsid w:val="00C25AA8"/>
    <w:rsid w:val="00C26B8A"/>
    <w:rsid w:val="00C27238"/>
    <w:rsid w:val="00C33002"/>
    <w:rsid w:val="00C35FF9"/>
    <w:rsid w:val="00C40326"/>
    <w:rsid w:val="00C41B4A"/>
    <w:rsid w:val="00C4255F"/>
    <w:rsid w:val="00C44DE4"/>
    <w:rsid w:val="00C50942"/>
    <w:rsid w:val="00C5106D"/>
    <w:rsid w:val="00C53386"/>
    <w:rsid w:val="00C567EB"/>
    <w:rsid w:val="00C5729B"/>
    <w:rsid w:val="00C57EC6"/>
    <w:rsid w:val="00C6062F"/>
    <w:rsid w:val="00C61A73"/>
    <w:rsid w:val="00C65910"/>
    <w:rsid w:val="00C6626B"/>
    <w:rsid w:val="00C722B1"/>
    <w:rsid w:val="00C75F9B"/>
    <w:rsid w:val="00C767DE"/>
    <w:rsid w:val="00C827BD"/>
    <w:rsid w:val="00C83452"/>
    <w:rsid w:val="00C83F72"/>
    <w:rsid w:val="00C858EB"/>
    <w:rsid w:val="00C86E4B"/>
    <w:rsid w:val="00C94D4C"/>
    <w:rsid w:val="00C95701"/>
    <w:rsid w:val="00C95C7F"/>
    <w:rsid w:val="00C96929"/>
    <w:rsid w:val="00CA0870"/>
    <w:rsid w:val="00CA437B"/>
    <w:rsid w:val="00CA5193"/>
    <w:rsid w:val="00CA7D91"/>
    <w:rsid w:val="00CB0963"/>
    <w:rsid w:val="00CB0969"/>
    <w:rsid w:val="00CB2584"/>
    <w:rsid w:val="00CB6217"/>
    <w:rsid w:val="00CB7B87"/>
    <w:rsid w:val="00CB7D94"/>
    <w:rsid w:val="00CC05A0"/>
    <w:rsid w:val="00CC0E8C"/>
    <w:rsid w:val="00CC4076"/>
    <w:rsid w:val="00CC6320"/>
    <w:rsid w:val="00CC7193"/>
    <w:rsid w:val="00CC787C"/>
    <w:rsid w:val="00CD08CC"/>
    <w:rsid w:val="00CD0ABA"/>
    <w:rsid w:val="00CD2067"/>
    <w:rsid w:val="00CD27D8"/>
    <w:rsid w:val="00CD4FE7"/>
    <w:rsid w:val="00CD52C0"/>
    <w:rsid w:val="00CD5A41"/>
    <w:rsid w:val="00CD5F30"/>
    <w:rsid w:val="00CD6166"/>
    <w:rsid w:val="00CE0F02"/>
    <w:rsid w:val="00CE1423"/>
    <w:rsid w:val="00CE55C6"/>
    <w:rsid w:val="00CE5F9C"/>
    <w:rsid w:val="00CF57D1"/>
    <w:rsid w:val="00CF5ED2"/>
    <w:rsid w:val="00D016A8"/>
    <w:rsid w:val="00D017AC"/>
    <w:rsid w:val="00D02FE5"/>
    <w:rsid w:val="00D04202"/>
    <w:rsid w:val="00D06B1E"/>
    <w:rsid w:val="00D06D74"/>
    <w:rsid w:val="00D117E3"/>
    <w:rsid w:val="00D13455"/>
    <w:rsid w:val="00D13E05"/>
    <w:rsid w:val="00D160A0"/>
    <w:rsid w:val="00D1645A"/>
    <w:rsid w:val="00D21575"/>
    <w:rsid w:val="00D219D6"/>
    <w:rsid w:val="00D26A52"/>
    <w:rsid w:val="00D30798"/>
    <w:rsid w:val="00D33D09"/>
    <w:rsid w:val="00D340CC"/>
    <w:rsid w:val="00D35633"/>
    <w:rsid w:val="00D40C9D"/>
    <w:rsid w:val="00D42205"/>
    <w:rsid w:val="00D43BDF"/>
    <w:rsid w:val="00D51D73"/>
    <w:rsid w:val="00D55430"/>
    <w:rsid w:val="00D55459"/>
    <w:rsid w:val="00D61E85"/>
    <w:rsid w:val="00D62BC2"/>
    <w:rsid w:val="00D6308D"/>
    <w:rsid w:val="00D65510"/>
    <w:rsid w:val="00D67532"/>
    <w:rsid w:val="00D705C1"/>
    <w:rsid w:val="00D7137A"/>
    <w:rsid w:val="00D74BAB"/>
    <w:rsid w:val="00D76A4F"/>
    <w:rsid w:val="00D80037"/>
    <w:rsid w:val="00D8204A"/>
    <w:rsid w:val="00D82B59"/>
    <w:rsid w:val="00D82B95"/>
    <w:rsid w:val="00D83312"/>
    <w:rsid w:val="00D833D5"/>
    <w:rsid w:val="00D914CB"/>
    <w:rsid w:val="00D92CFF"/>
    <w:rsid w:val="00D94EB9"/>
    <w:rsid w:val="00D95867"/>
    <w:rsid w:val="00D95868"/>
    <w:rsid w:val="00D97D1C"/>
    <w:rsid w:val="00DA09CC"/>
    <w:rsid w:val="00DA1A67"/>
    <w:rsid w:val="00DA1DB0"/>
    <w:rsid w:val="00DA7BD2"/>
    <w:rsid w:val="00DB127C"/>
    <w:rsid w:val="00DB58FC"/>
    <w:rsid w:val="00DB5941"/>
    <w:rsid w:val="00DC0211"/>
    <w:rsid w:val="00DC199B"/>
    <w:rsid w:val="00DC1F7C"/>
    <w:rsid w:val="00DC4583"/>
    <w:rsid w:val="00DD3A73"/>
    <w:rsid w:val="00DD4329"/>
    <w:rsid w:val="00DD4BF3"/>
    <w:rsid w:val="00DD58D7"/>
    <w:rsid w:val="00DD6761"/>
    <w:rsid w:val="00DE0AFD"/>
    <w:rsid w:val="00DE0F32"/>
    <w:rsid w:val="00DE26CA"/>
    <w:rsid w:val="00DE2C6C"/>
    <w:rsid w:val="00DE3348"/>
    <w:rsid w:val="00DE6DE3"/>
    <w:rsid w:val="00DE75A3"/>
    <w:rsid w:val="00DE7E66"/>
    <w:rsid w:val="00DF0580"/>
    <w:rsid w:val="00DF1B35"/>
    <w:rsid w:val="00DF1D48"/>
    <w:rsid w:val="00DF3B11"/>
    <w:rsid w:val="00DF3DCF"/>
    <w:rsid w:val="00DF625C"/>
    <w:rsid w:val="00E00C04"/>
    <w:rsid w:val="00E021C9"/>
    <w:rsid w:val="00E02BB7"/>
    <w:rsid w:val="00E04412"/>
    <w:rsid w:val="00E04981"/>
    <w:rsid w:val="00E04F0C"/>
    <w:rsid w:val="00E0587C"/>
    <w:rsid w:val="00E1009C"/>
    <w:rsid w:val="00E1072E"/>
    <w:rsid w:val="00E118DC"/>
    <w:rsid w:val="00E128DE"/>
    <w:rsid w:val="00E166E3"/>
    <w:rsid w:val="00E172FF"/>
    <w:rsid w:val="00E214C5"/>
    <w:rsid w:val="00E223A5"/>
    <w:rsid w:val="00E240D1"/>
    <w:rsid w:val="00E26219"/>
    <w:rsid w:val="00E26B8E"/>
    <w:rsid w:val="00E311D1"/>
    <w:rsid w:val="00E32154"/>
    <w:rsid w:val="00E32525"/>
    <w:rsid w:val="00E33842"/>
    <w:rsid w:val="00E377B2"/>
    <w:rsid w:val="00E4062C"/>
    <w:rsid w:val="00E414F3"/>
    <w:rsid w:val="00E4387B"/>
    <w:rsid w:val="00E44008"/>
    <w:rsid w:val="00E4428C"/>
    <w:rsid w:val="00E47222"/>
    <w:rsid w:val="00E47EFE"/>
    <w:rsid w:val="00E51BC3"/>
    <w:rsid w:val="00E531A2"/>
    <w:rsid w:val="00E56AA9"/>
    <w:rsid w:val="00E56DE0"/>
    <w:rsid w:val="00E57834"/>
    <w:rsid w:val="00E61A29"/>
    <w:rsid w:val="00E67405"/>
    <w:rsid w:val="00E715D9"/>
    <w:rsid w:val="00E72D95"/>
    <w:rsid w:val="00E73010"/>
    <w:rsid w:val="00E74098"/>
    <w:rsid w:val="00E757FE"/>
    <w:rsid w:val="00E75EC9"/>
    <w:rsid w:val="00E7746E"/>
    <w:rsid w:val="00E77D22"/>
    <w:rsid w:val="00E804FA"/>
    <w:rsid w:val="00E80572"/>
    <w:rsid w:val="00E81749"/>
    <w:rsid w:val="00E866C5"/>
    <w:rsid w:val="00E86E95"/>
    <w:rsid w:val="00E8708A"/>
    <w:rsid w:val="00E91681"/>
    <w:rsid w:val="00E9343A"/>
    <w:rsid w:val="00E937A9"/>
    <w:rsid w:val="00E947BB"/>
    <w:rsid w:val="00EA0FB1"/>
    <w:rsid w:val="00EA214D"/>
    <w:rsid w:val="00EA3E3C"/>
    <w:rsid w:val="00EA466E"/>
    <w:rsid w:val="00EA5E49"/>
    <w:rsid w:val="00EB086A"/>
    <w:rsid w:val="00EB1933"/>
    <w:rsid w:val="00EB234C"/>
    <w:rsid w:val="00EB2747"/>
    <w:rsid w:val="00EC0037"/>
    <w:rsid w:val="00EC0C88"/>
    <w:rsid w:val="00EC35C1"/>
    <w:rsid w:val="00EC7AE9"/>
    <w:rsid w:val="00ED1435"/>
    <w:rsid w:val="00ED4426"/>
    <w:rsid w:val="00ED4EED"/>
    <w:rsid w:val="00ED5447"/>
    <w:rsid w:val="00ED62D5"/>
    <w:rsid w:val="00EE168E"/>
    <w:rsid w:val="00EE2DA6"/>
    <w:rsid w:val="00EE36C5"/>
    <w:rsid w:val="00EE415F"/>
    <w:rsid w:val="00EE536D"/>
    <w:rsid w:val="00EE7197"/>
    <w:rsid w:val="00EF25A5"/>
    <w:rsid w:val="00EF33FD"/>
    <w:rsid w:val="00EF60F3"/>
    <w:rsid w:val="00EF7FFE"/>
    <w:rsid w:val="00F00D35"/>
    <w:rsid w:val="00F027EA"/>
    <w:rsid w:val="00F02BB9"/>
    <w:rsid w:val="00F04184"/>
    <w:rsid w:val="00F04390"/>
    <w:rsid w:val="00F055B6"/>
    <w:rsid w:val="00F11C86"/>
    <w:rsid w:val="00F1558B"/>
    <w:rsid w:val="00F17166"/>
    <w:rsid w:val="00F2093F"/>
    <w:rsid w:val="00F20A2A"/>
    <w:rsid w:val="00F2133E"/>
    <w:rsid w:val="00F215A5"/>
    <w:rsid w:val="00F22EBE"/>
    <w:rsid w:val="00F25ED4"/>
    <w:rsid w:val="00F26DE9"/>
    <w:rsid w:val="00F30247"/>
    <w:rsid w:val="00F33520"/>
    <w:rsid w:val="00F33CB5"/>
    <w:rsid w:val="00F357A9"/>
    <w:rsid w:val="00F35DD9"/>
    <w:rsid w:val="00F36284"/>
    <w:rsid w:val="00F401F5"/>
    <w:rsid w:val="00F4146E"/>
    <w:rsid w:val="00F45093"/>
    <w:rsid w:val="00F455C2"/>
    <w:rsid w:val="00F47738"/>
    <w:rsid w:val="00F5176A"/>
    <w:rsid w:val="00F54CEB"/>
    <w:rsid w:val="00F55894"/>
    <w:rsid w:val="00F5610D"/>
    <w:rsid w:val="00F665B1"/>
    <w:rsid w:val="00F67754"/>
    <w:rsid w:val="00F67D70"/>
    <w:rsid w:val="00F7789C"/>
    <w:rsid w:val="00F829C2"/>
    <w:rsid w:val="00F87E3C"/>
    <w:rsid w:val="00F909A1"/>
    <w:rsid w:val="00F923A9"/>
    <w:rsid w:val="00F97592"/>
    <w:rsid w:val="00F97F2D"/>
    <w:rsid w:val="00FA0693"/>
    <w:rsid w:val="00FA083E"/>
    <w:rsid w:val="00FA4615"/>
    <w:rsid w:val="00FB165C"/>
    <w:rsid w:val="00FB2284"/>
    <w:rsid w:val="00FB3E5C"/>
    <w:rsid w:val="00FB3FF3"/>
    <w:rsid w:val="00FB69FA"/>
    <w:rsid w:val="00FB732F"/>
    <w:rsid w:val="00FB7763"/>
    <w:rsid w:val="00FC07E7"/>
    <w:rsid w:val="00FC13D4"/>
    <w:rsid w:val="00FC3AA2"/>
    <w:rsid w:val="00FC4DDF"/>
    <w:rsid w:val="00FC5C6D"/>
    <w:rsid w:val="00FC73C0"/>
    <w:rsid w:val="00FC7E4D"/>
    <w:rsid w:val="00FD0CC4"/>
    <w:rsid w:val="00FD17E9"/>
    <w:rsid w:val="00FD47BB"/>
    <w:rsid w:val="00FD4D2F"/>
    <w:rsid w:val="00FD6C8A"/>
    <w:rsid w:val="00FE1168"/>
    <w:rsid w:val="00FE13D5"/>
    <w:rsid w:val="00FE4025"/>
    <w:rsid w:val="00FE4773"/>
    <w:rsid w:val="00FE56EE"/>
    <w:rsid w:val="00FF0CFC"/>
    <w:rsid w:val="00FF20F3"/>
    <w:rsid w:val="00FF442D"/>
    <w:rsid w:val="00FF6FC0"/>
    <w:rsid w:val="00FF76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D5"/>
  </w:style>
  <w:style w:type="paragraph" w:styleId="Ttulo1">
    <w:name w:val="heading 1"/>
    <w:basedOn w:val="Normal"/>
    <w:next w:val="Normal"/>
    <w:link w:val="Ttulo1Car"/>
    <w:uiPriority w:val="1"/>
    <w:qFormat/>
    <w:rsid w:val="003B5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76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D6679"/>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219"/>
    <w:rPr>
      <w:rFonts w:ascii="Tahoma" w:hAnsi="Tahoma" w:cs="Tahoma"/>
      <w:sz w:val="16"/>
      <w:szCs w:val="16"/>
    </w:rPr>
  </w:style>
  <w:style w:type="paragraph" w:styleId="Encabezado">
    <w:name w:val="header"/>
    <w:basedOn w:val="Normal"/>
    <w:link w:val="EncabezadoCar"/>
    <w:uiPriority w:val="99"/>
    <w:unhideWhenUsed/>
    <w:rsid w:val="00EE3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6C5"/>
  </w:style>
  <w:style w:type="paragraph" w:styleId="Piedepgina">
    <w:name w:val="footer"/>
    <w:basedOn w:val="Normal"/>
    <w:link w:val="PiedepginaCar"/>
    <w:uiPriority w:val="99"/>
    <w:unhideWhenUsed/>
    <w:rsid w:val="00EE3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6C5"/>
  </w:style>
  <w:style w:type="paragraph" w:styleId="Listaconvietas">
    <w:name w:val="List Bullet"/>
    <w:basedOn w:val="Normal"/>
    <w:uiPriority w:val="99"/>
    <w:unhideWhenUsed/>
    <w:rsid w:val="00137322"/>
    <w:pPr>
      <w:numPr>
        <w:numId w:val="1"/>
      </w:numPr>
      <w:contextualSpacing/>
    </w:pPr>
  </w:style>
  <w:style w:type="table" w:styleId="Tablaconcuadrcula">
    <w:name w:val="Table Grid"/>
    <w:basedOn w:val="Tablanormal"/>
    <w:uiPriority w:val="59"/>
    <w:rsid w:val="00D70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4B7DDC"/>
    <w:rPr>
      <w:b/>
      <w:bCs/>
    </w:rPr>
  </w:style>
  <w:style w:type="paragraph" w:styleId="Prrafodelista">
    <w:name w:val="List Paragraph"/>
    <w:basedOn w:val="Normal"/>
    <w:link w:val="PrrafodelistaCar"/>
    <w:uiPriority w:val="1"/>
    <w:qFormat/>
    <w:rsid w:val="00751532"/>
    <w:pPr>
      <w:ind w:left="720"/>
      <w:contextualSpacing/>
    </w:pPr>
  </w:style>
  <w:style w:type="character" w:customStyle="1" w:styleId="Ttulo1Car">
    <w:name w:val="Título 1 Car"/>
    <w:basedOn w:val="Fuentedeprrafopredeter"/>
    <w:link w:val="Ttulo1"/>
    <w:uiPriority w:val="9"/>
    <w:rsid w:val="003B58E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unhideWhenUsed/>
    <w:rsid w:val="00A53CC0"/>
    <w:pPr>
      <w:spacing w:after="0" w:line="240" w:lineRule="auto"/>
    </w:pPr>
    <w:rPr>
      <w:sz w:val="20"/>
      <w:szCs w:val="20"/>
    </w:rPr>
  </w:style>
  <w:style w:type="character" w:customStyle="1" w:styleId="TextonotapieCar">
    <w:name w:val="Texto nota pie Car"/>
    <w:basedOn w:val="Fuentedeprrafopredeter"/>
    <w:link w:val="Textonotapie"/>
    <w:uiPriority w:val="99"/>
    <w:rsid w:val="00A53CC0"/>
    <w:rPr>
      <w:sz w:val="20"/>
      <w:szCs w:val="20"/>
    </w:rPr>
  </w:style>
  <w:style w:type="character" w:styleId="Refdenotaalpie">
    <w:name w:val="footnote reference"/>
    <w:basedOn w:val="Fuentedeprrafopredeter"/>
    <w:uiPriority w:val="99"/>
    <w:semiHidden/>
    <w:unhideWhenUsed/>
    <w:rsid w:val="00A53CC0"/>
    <w:rPr>
      <w:vertAlign w:val="superscript"/>
    </w:rPr>
  </w:style>
  <w:style w:type="character" w:customStyle="1" w:styleId="PrrafodelistaCar">
    <w:name w:val="Párrafo de lista Car"/>
    <w:link w:val="Prrafodelista"/>
    <w:uiPriority w:val="34"/>
    <w:locked/>
    <w:rsid w:val="007C44C0"/>
  </w:style>
  <w:style w:type="character" w:customStyle="1" w:styleId="Ttulo2Car">
    <w:name w:val="Título 2 Car"/>
    <w:basedOn w:val="Fuentedeprrafopredeter"/>
    <w:link w:val="Ttulo2"/>
    <w:uiPriority w:val="9"/>
    <w:rsid w:val="007659F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659F2"/>
    <w:pPr>
      <w:outlineLvl w:val="9"/>
    </w:pPr>
    <w:rPr>
      <w:lang w:val="es-ES"/>
    </w:rPr>
  </w:style>
  <w:style w:type="paragraph" w:styleId="TDC1">
    <w:name w:val="toc 1"/>
    <w:basedOn w:val="Normal"/>
    <w:next w:val="Normal"/>
    <w:autoRedefine/>
    <w:uiPriority w:val="1"/>
    <w:unhideWhenUsed/>
    <w:qFormat/>
    <w:rsid w:val="007659F2"/>
    <w:pPr>
      <w:spacing w:after="100"/>
    </w:pPr>
  </w:style>
  <w:style w:type="paragraph" w:styleId="TDC2">
    <w:name w:val="toc 2"/>
    <w:basedOn w:val="Normal"/>
    <w:next w:val="Normal"/>
    <w:autoRedefine/>
    <w:uiPriority w:val="39"/>
    <w:unhideWhenUsed/>
    <w:rsid w:val="007659F2"/>
    <w:pPr>
      <w:spacing w:after="100"/>
      <w:ind w:left="220"/>
    </w:pPr>
  </w:style>
  <w:style w:type="character" w:styleId="Hipervnculo">
    <w:name w:val="Hyperlink"/>
    <w:basedOn w:val="Fuentedeprrafopredeter"/>
    <w:uiPriority w:val="99"/>
    <w:unhideWhenUsed/>
    <w:rsid w:val="007659F2"/>
    <w:rPr>
      <w:color w:val="0000FF" w:themeColor="hyperlink"/>
      <w:u w:val="single"/>
    </w:rPr>
  </w:style>
  <w:style w:type="character" w:customStyle="1" w:styleId="Ttulo3Car">
    <w:name w:val="Título 3 Car"/>
    <w:basedOn w:val="Fuentedeprrafopredeter"/>
    <w:link w:val="Ttulo3"/>
    <w:uiPriority w:val="9"/>
    <w:rsid w:val="008D6679"/>
    <w:rPr>
      <w:rFonts w:asciiTheme="majorHAnsi" w:eastAsiaTheme="majorEastAsia" w:hAnsiTheme="majorHAnsi" w:cstheme="majorBidi"/>
      <w:b/>
      <w:bCs/>
      <w:color w:val="4F81BD" w:themeColor="accent1"/>
    </w:rPr>
  </w:style>
  <w:style w:type="paragraph" w:styleId="Sinespaciado">
    <w:name w:val="No Spacing"/>
    <w:link w:val="SinespaciadoCar"/>
    <w:uiPriority w:val="1"/>
    <w:qFormat/>
    <w:rsid w:val="008D6679"/>
    <w:pPr>
      <w:spacing w:after="0" w:line="240" w:lineRule="auto"/>
    </w:pPr>
  </w:style>
  <w:style w:type="character" w:customStyle="1" w:styleId="SinespaciadoCar">
    <w:name w:val="Sin espaciado Car"/>
    <w:basedOn w:val="Fuentedeprrafopredeter"/>
    <w:link w:val="Sinespaciado"/>
    <w:uiPriority w:val="1"/>
    <w:rsid w:val="008D6679"/>
  </w:style>
  <w:style w:type="character" w:customStyle="1" w:styleId="fontstyle01">
    <w:name w:val="fontstyle01"/>
    <w:basedOn w:val="Fuentedeprrafopredeter"/>
    <w:rsid w:val="004C14CC"/>
    <w:rPr>
      <w:rFonts w:ascii="Helvetica" w:hAnsi="Helvetica" w:hint="default"/>
      <w:b w:val="0"/>
      <w:bCs w:val="0"/>
      <w:i w:val="0"/>
      <w:iCs w:val="0"/>
      <w:color w:val="2F2F2F"/>
      <w:sz w:val="14"/>
      <w:szCs w:val="14"/>
    </w:rPr>
  </w:style>
  <w:style w:type="numbering" w:customStyle="1" w:styleId="Sinlista1">
    <w:name w:val="Sin lista1"/>
    <w:next w:val="Sinlista"/>
    <w:uiPriority w:val="99"/>
    <w:semiHidden/>
    <w:unhideWhenUsed/>
    <w:rsid w:val="008B4F10"/>
  </w:style>
  <w:style w:type="paragraph" w:styleId="Textoindependiente">
    <w:name w:val="Body Text"/>
    <w:basedOn w:val="Normal"/>
    <w:link w:val="TextoindependienteCar"/>
    <w:uiPriority w:val="1"/>
    <w:qFormat/>
    <w:rsid w:val="008B4F10"/>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8B4F10"/>
    <w:rPr>
      <w:rFonts w:ascii="Arial" w:eastAsia="Arial" w:hAnsi="Arial" w:cs="Arial"/>
      <w:sz w:val="24"/>
      <w:szCs w:val="24"/>
      <w:lang w:val="es-ES" w:eastAsia="es-ES" w:bidi="es-ES"/>
    </w:rPr>
  </w:style>
  <w:style w:type="table" w:customStyle="1" w:styleId="Tablaconcuadrcula1">
    <w:name w:val="Tabla con cuadrícula1"/>
    <w:basedOn w:val="Tablanormal"/>
    <w:next w:val="Tablaconcuadrcula"/>
    <w:uiPriority w:val="39"/>
    <w:rsid w:val="00AE71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35F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5FF9"/>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w:divs>
    <w:div w:id="390664759">
      <w:bodyDiv w:val="1"/>
      <w:marLeft w:val="0"/>
      <w:marRight w:val="0"/>
      <w:marTop w:val="0"/>
      <w:marBottom w:val="0"/>
      <w:divBdr>
        <w:top w:val="none" w:sz="0" w:space="0" w:color="auto"/>
        <w:left w:val="none" w:sz="0" w:space="0" w:color="auto"/>
        <w:bottom w:val="none" w:sz="0" w:space="0" w:color="auto"/>
        <w:right w:val="none" w:sz="0" w:space="0" w:color="auto"/>
      </w:divBdr>
      <w:divsChild>
        <w:div w:id="1387532396">
          <w:marLeft w:val="547"/>
          <w:marRight w:val="0"/>
          <w:marTop w:val="0"/>
          <w:marBottom w:val="0"/>
          <w:divBdr>
            <w:top w:val="none" w:sz="0" w:space="0" w:color="auto"/>
            <w:left w:val="none" w:sz="0" w:space="0" w:color="auto"/>
            <w:bottom w:val="none" w:sz="0" w:space="0" w:color="auto"/>
            <w:right w:val="none" w:sz="0" w:space="0" w:color="auto"/>
          </w:divBdr>
        </w:div>
      </w:divsChild>
    </w:div>
    <w:div w:id="442581397">
      <w:bodyDiv w:val="1"/>
      <w:marLeft w:val="0"/>
      <w:marRight w:val="0"/>
      <w:marTop w:val="0"/>
      <w:marBottom w:val="0"/>
      <w:divBdr>
        <w:top w:val="none" w:sz="0" w:space="0" w:color="auto"/>
        <w:left w:val="none" w:sz="0" w:space="0" w:color="auto"/>
        <w:bottom w:val="none" w:sz="0" w:space="0" w:color="auto"/>
        <w:right w:val="none" w:sz="0" w:space="0" w:color="auto"/>
      </w:divBdr>
      <w:divsChild>
        <w:div w:id="1283413782">
          <w:marLeft w:val="547"/>
          <w:marRight w:val="0"/>
          <w:marTop w:val="0"/>
          <w:marBottom w:val="0"/>
          <w:divBdr>
            <w:top w:val="none" w:sz="0" w:space="0" w:color="auto"/>
            <w:left w:val="none" w:sz="0" w:space="0" w:color="auto"/>
            <w:bottom w:val="none" w:sz="0" w:space="0" w:color="auto"/>
            <w:right w:val="none" w:sz="0" w:space="0" w:color="auto"/>
          </w:divBdr>
        </w:div>
      </w:divsChild>
    </w:div>
    <w:div w:id="584344347">
      <w:bodyDiv w:val="1"/>
      <w:marLeft w:val="0"/>
      <w:marRight w:val="0"/>
      <w:marTop w:val="0"/>
      <w:marBottom w:val="0"/>
      <w:divBdr>
        <w:top w:val="none" w:sz="0" w:space="0" w:color="auto"/>
        <w:left w:val="none" w:sz="0" w:space="0" w:color="auto"/>
        <w:bottom w:val="none" w:sz="0" w:space="0" w:color="auto"/>
        <w:right w:val="none" w:sz="0" w:space="0" w:color="auto"/>
      </w:divBdr>
      <w:divsChild>
        <w:div w:id="932668350">
          <w:marLeft w:val="547"/>
          <w:marRight w:val="0"/>
          <w:marTop w:val="0"/>
          <w:marBottom w:val="0"/>
          <w:divBdr>
            <w:top w:val="none" w:sz="0" w:space="0" w:color="auto"/>
            <w:left w:val="none" w:sz="0" w:space="0" w:color="auto"/>
            <w:bottom w:val="none" w:sz="0" w:space="0" w:color="auto"/>
            <w:right w:val="none" w:sz="0" w:space="0" w:color="auto"/>
          </w:divBdr>
        </w:div>
      </w:divsChild>
    </w:div>
    <w:div w:id="634529074">
      <w:bodyDiv w:val="1"/>
      <w:marLeft w:val="0"/>
      <w:marRight w:val="0"/>
      <w:marTop w:val="0"/>
      <w:marBottom w:val="0"/>
      <w:divBdr>
        <w:top w:val="none" w:sz="0" w:space="0" w:color="auto"/>
        <w:left w:val="none" w:sz="0" w:space="0" w:color="auto"/>
        <w:bottom w:val="none" w:sz="0" w:space="0" w:color="auto"/>
        <w:right w:val="none" w:sz="0" w:space="0" w:color="auto"/>
      </w:divBdr>
      <w:divsChild>
        <w:div w:id="1979650434">
          <w:marLeft w:val="547"/>
          <w:marRight w:val="0"/>
          <w:marTop w:val="0"/>
          <w:marBottom w:val="0"/>
          <w:divBdr>
            <w:top w:val="none" w:sz="0" w:space="0" w:color="auto"/>
            <w:left w:val="none" w:sz="0" w:space="0" w:color="auto"/>
            <w:bottom w:val="none" w:sz="0" w:space="0" w:color="auto"/>
            <w:right w:val="none" w:sz="0" w:space="0" w:color="auto"/>
          </w:divBdr>
        </w:div>
      </w:divsChild>
    </w:div>
    <w:div w:id="1049457530">
      <w:bodyDiv w:val="1"/>
      <w:marLeft w:val="0"/>
      <w:marRight w:val="0"/>
      <w:marTop w:val="0"/>
      <w:marBottom w:val="0"/>
      <w:divBdr>
        <w:top w:val="none" w:sz="0" w:space="0" w:color="auto"/>
        <w:left w:val="none" w:sz="0" w:space="0" w:color="auto"/>
        <w:bottom w:val="none" w:sz="0" w:space="0" w:color="auto"/>
        <w:right w:val="none" w:sz="0" w:space="0" w:color="auto"/>
      </w:divBdr>
      <w:divsChild>
        <w:div w:id="1826848225">
          <w:marLeft w:val="547"/>
          <w:marRight w:val="0"/>
          <w:marTop w:val="0"/>
          <w:marBottom w:val="0"/>
          <w:divBdr>
            <w:top w:val="none" w:sz="0" w:space="0" w:color="auto"/>
            <w:left w:val="none" w:sz="0" w:space="0" w:color="auto"/>
            <w:bottom w:val="none" w:sz="0" w:space="0" w:color="auto"/>
            <w:right w:val="none" w:sz="0" w:space="0" w:color="auto"/>
          </w:divBdr>
        </w:div>
      </w:divsChild>
    </w:div>
    <w:div w:id="1072311892">
      <w:bodyDiv w:val="1"/>
      <w:marLeft w:val="0"/>
      <w:marRight w:val="0"/>
      <w:marTop w:val="0"/>
      <w:marBottom w:val="0"/>
      <w:divBdr>
        <w:top w:val="none" w:sz="0" w:space="0" w:color="auto"/>
        <w:left w:val="none" w:sz="0" w:space="0" w:color="auto"/>
        <w:bottom w:val="none" w:sz="0" w:space="0" w:color="auto"/>
        <w:right w:val="none" w:sz="0" w:space="0" w:color="auto"/>
      </w:divBdr>
      <w:divsChild>
        <w:div w:id="1843927707">
          <w:marLeft w:val="547"/>
          <w:marRight w:val="0"/>
          <w:marTop w:val="0"/>
          <w:marBottom w:val="0"/>
          <w:divBdr>
            <w:top w:val="none" w:sz="0" w:space="0" w:color="auto"/>
            <w:left w:val="none" w:sz="0" w:space="0" w:color="auto"/>
            <w:bottom w:val="none" w:sz="0" w:space="0" w:color="auto"/>
            <w:right w:val="none" w:sz="0" w:space="0" w:color="auto"/>
          </w:divBdr>
        </w:div>
      </w:divsChild>
    </w:div>
    <w:div w:id="1296259866">
      <w:bodyDiv w:val="1"/>
      <w:marLeft w:val="0"/>
      <w:marRight w:val="0"/>
      <w:marTop w:val="0"/>
      <w:marBottom w:val="0"/>
      <w:divBdr>
        <w:top w:val="none" w:sz="0" w:space="0" w:color="auto"/>
        <w:left w:val="none" w:sz="0" w:space="0" w:color="auto"/>
        <w:bottom w:val="none" w:sz="0" w:space="0" w:color="auto"/>
        <w:right w:val="none" w:sz="0" w:space="0" w:color="auto"/>
      </w:divBdr>
      <w:divsChild>
        <w:div w:id="98452657">
          <w:marLeft w:val="547"/>
          <w:marRight w:val="0"/>
          <w:marTop w:val="0"/>
          <w:marBottom w:val="0"/>
          <w:divBdr>
            <w:top w:val="none" w:sz="0" w:space="0" w:color="auto"/>
            <w:left w:val="none" w:sz="0" w:space="0" w:color="auto"/>
            <w:bottom w:val="none" w:sz="0" w:space="0" w:color="auto"/>
            <w:right w:val="none" w:sz="0" w:space="0" w:color="auto"/>
          </w:divBdr>
        </w:div>
      </w:divsChild>
    </w:div>
    <w:div w:id="1308823403">
      <w:bodyDiv w:val="1"/>
      <w:marLeft w:val="0"/>
      <w:marRight w:val="0"/>
      <w:marTop w:val="0"/>
      <w:marBottom w:val="0"/>
      <w:divBdr>
        <w:top w:val="none" w:sz="0" w:space="0" w:color="auto"/>
        <w:left w:val="none" w:sz="0" w:space="0" w:color="auto"/>
        <w:bottom w:val="none" w:sz="0" w:space="0" w:color="auto"/>
        <w:right w:val="none" w:sz="0" w:space="0" w:color="auto"/>
      </w:divBdr>
      <w:divsChild>
        <w:div w:id="1666516737">
          <w:marLeft w:val="547"/>
          <w:marRight w:val="0"/>
          <w:marTop w:val="0"/>
          <w:marBottom w:val="0"/>
          <w:divBdr>
            <w:top w:val="none" w:sz="0" w:space="0" w:color="auto"/>
            <w:left w:val="none" w:sz="0" w:space="0" w:color="auto"/>
            <w:bottom w:val="none" w:sz="0" w:space="0" w:color="auto"/>
            <w:right w:val="none" w:sz="0" w:space="0" w:color="auto"/>
          </w:divBdr>
        </w:div>
      </w:divsChild>
    </w:div>
    <w:div w:id="1498039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5021">
          <w:marLeft w:val="547"/>
          <w:marRight w:val="0"/>
          <w:marTop w:val="0"/>
          <w:marBottom w:val="0"/>
          <w:divBdr>
            <w:top w:val="none" w:sz="0" w:space="0" w:color="auto"/>
            <w:left w:val="none" w:sz="0" w:space="0" w:color="auto"/>
            <w:bottom w:val="none" w:sz="0" w:space="0" w:color="auto"/>
            <w:right w:val="none" w:sz="0" w:space="0" w:color="auto"/>
          </w:divBdr>
        </w:div>
      </w:divsChild>
    </w:div>
    <w:div w:id="1538928082">
      <w:bodyDiv w:val="1"/>
      <w:marLeft w:val="0"/>
      <w:marRight w:val="0"/>
      <w:marTop w:val="0"/>
      <w:marBottom w:val="0"/>
      <w:divBdr>
        <w:top w:val="none" w:sz="0" w:space="0" w:color="auto"/>
        <w:left w:val="none" w:sz="0" w:space="0" w:color="auto"/>
        <w:bottom w:val="none" w:sz="0" w:space="0" w:color="auto"/>
        <w:right w:val="none" w:sz="0" w:space="0" w:color="auto"/>
      </w:divBdr>
      <w:divsChild>
        <w:div w:id="1612014491">
          <w:marLeft w:val="547"/>
          <w:marRight w:val="0"/>
          <w:marTop w:val="0"/>
          <w:marBottom w:val="0"/>
          <w:divBdr>
            <w:top w:val="none" w:sz="0" w:space="0" w:color="auto"/>
            <w:left w:val="none" w:sz="0" w:space="0" w:color="auto"/>
            <w:bottom w:val="none" w:sz="0" w:space="0" w:color="auto"/>
            <w:right w:val="none" w:sz="0" w:space="0" w:color="auto"/>
          </w:divBdr>
        </w:div>
      </w:divsChild>
    </w:div>
    <w:div w:id="1652055921">
      <w:bodyDiv w:val="1"/>
      <w:marLeft w:val="0"/>
      <w:marRight w:val="0"/>
      <w:marTop w:val="0"/>
      <w:marBottom w:val="0"/>
      <w:divBdr>
        <w:top w:val="none" w:sz="0" w:space="0" w:color="auto"/>
        <w:left w:val="none" w:sz="0" w:space="0" w:color="auto"/>
        <w:bottom w:val="none" w:sz="0" w:space="0" w:color="auto"/>
        <w:right w:val="none" w:sz="0" w:space="0" w:color="auto"/>
      </w:divBdr>
      <w:divsChild>
        <w:div w:id="738400774">
          <w:marLeft w:val="547"/>
          <w:marRight w:val="0"/>
          <w:marTop w:val="0"/>
          <w:marBottom w:val="0"/>
          <w:divBdr>
            <w:top w:val="none" w:sz="0" w:space="0" w:color="auto"/>
            <w:left w:val="none" w:sz="0" w:space="0" w:color="auto"/>
            <w:bottom w:val="none" w:sz="0" w:space="0" w:color="auto"/>
            <w:right w:val="none" w:sz="0" w:space="0" w:color="auto"/>
          </w:divBdr>
        </w:div>
      </w:divsChild>
    </w:div>
    <w:div w:id="2011908570">
      <w:bodyDiv w:val="1"/>
      <w:marLeft w:val="0"/>
      <w:marRight w:val="0"/>
      <w:marTop w:val="0"/>
      <w:marBottom w:val="0"/>
      <w:divBdr>
        <w:top w:val="none" w:sz="0" w:space="0" w:color="auto"/>
        <w:left w:val="none" w:sz="0" w:space="0" w:color="auto"/>
        <w:bottom w:val="none" w:sz="0" w:space="0" w:color="auto"/>
        <w:right w:val="none" w:sz="0" w:space="0" w:color="auto"/>
      </w:divBdr>
      <w:divsChild>
        <w:div w:id="270744797">
          <w:marLeft w:val="547"/>
          <w:marRight w:val="0"/>
          <w:marTop w:val="0"/>
          <w:marBottom w:val="0"/>
          <w:divBdr>
            <w:top w:val="none" w:sz="0" w:space="0" w:color="auto"/>
            <w:left w:val="none" w:sz="0" w:space="0" w:color="auto"/>
            <w:bottom w:val="none" w:sz="0" w:space="0" w:color="auto"/>
            <w:right w:val="none" w:sz="0" w:space="0" w:color="auto"/>
          </w:divBdr>
        </w:div>
      </w:divsChild>
    </w:div>
    <w:div w:id="2102145319">
      <w:bodyDiv w:val="1"/>
      <w:marLeft w:val="0"/>
      <w:marRight w:val="0"/>
      <w:marTop w:val="0"/>
      <w:marBottom w:val="0"/>
      <w:divBdr>
        <w:top w:val="none" w:sz="0" w:space="0" w:color="auto"/>
        <w:left w:val="none" w:sz="0" w:space="0" w:color="auto"/>
        <w:bottom w:val="none" w:sz="0" w:space="0" w:color="auto"/>
        <w:right w:val="none" w:sz="0" w:space="0" w:color="auto"/>
      </w:divBdr>
      <w:divsChild>
        <w:div w:id="602147023">
          <w:marLeft w:val="547"/>
          <w:marRight w:val="0"/>
          <w:marTop w:val="0"/>
          <w:marBottom w:val="0"/>
          <w:divBdr>
            <w:top w:val="none" w:sz="0" w:space="0" w:color="auto"/>
            <w:left w:val="none" w:sz="0" w:space="0" w:color="auto"/>
            <w:bottom w:val="none" w:sz="0" w:space="0" w:color="auto"/>
            <w:right w:val="none" w:sz="0" w:space="0" w:color="auto"/>
          </w:divBdr>
        </w:div>
      </w:divsChild>
    </w:div>
    <w:div w:id="2117478764">
      <w:bodyDiv w:val="1"/>
      <w:marLeft w:val="0"/>
      <w:marRight w:val="0"/>
      <w:marTop w:val="0"/>
      <w:marBottom w:val="0"/>
      <w:divBdr>
        <w:top w:val="none" w:sz="0" w:space="0" w:color="auto"/>
        <w:left w:val="none" w:sz="0" w:space="0" w:color="auto"/>
        <w:bottom w:val="none" w:sz="0" w:space="0" w:color="auto"/>
        <w:right w:val="none" w:sz="0" w:space="0" w:color="auto"/>
      </w:divBdr>
      <w:divsChild>
        <w:div w:id="7589872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A62519-7C4B-42DA-B88F-23192F13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8020</Words>
  <Characters>44114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52030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Usuario_Ieez2</dc:creator>
  <cp:lastModifiedBy>Usuario IEEZ</cp:lastModifiedBy>
  <cp:revision>2</cp:revision>
  <cp:lastPrinted>2022-03-18T15:32:00Z</cp:lastPrinted>
  <dcterms:created xsi:type="dcterms:W3CDTF">2022-03-18T15:34:00Z</dcterms:created>
  <dcterms:modified xsi:type="dcterms:W3CDTF">2022-03-18T15:34:00Z</dcterms:modified>
</cp:coreProperties>
</file>